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79DB" w14:textId="77777777" w:rsidR="00190EB6" w:rsidRDefault="00190EB6" w:rsidP="00190EB6">
      <w:pPr>
        <w:rPr>
          <w:rFonts w:ascii="Georgia" w:hAnsi="Georgia"/>
          <w:sz w:val="24"/>
          <w:szCs w:val="24"/>
        </w:rPr>
      </w:pPr>
    </w:p>
    <w:p w14:paraId="46FC74CD" w14:textId="77777777" w:rsidR="00703D29" w:rsidRDefault="00703D29" w:rsidP="008A1FC6">
      <w:pPr>
        <w:rPr>
          <w:rFonts w:ascii="Calibri" w:hAnsi="Calibri" w:cs="Arial"/>
          <w:b/>
          <w:sz w:val="28"/>
          <w:szCs w:val="28"/>
        </w:rPr>
      </w:pPr>
    </w:p>
    <w:p w14:paraId="5E19ADEB" w14:textId="77777777" w:rsidR="00E02BD6" w:rsidRPr="002828D3" w:rsidRDefault="00EC30D2" w:rsidP="00E02BD6">
      <w:pPr>
        <w:jc w:val="center"/>
        <w:rPr>
          <w:rFonts w:ascii="Calibri" w:hAnsi="Calibri" w:cs="Arial"/>
          <w:b/>
          <w:sz w:val="28"/>
          <w:szCs w:val="28"/>
        </w:rPr>
      </w:pPr>
      <w:r>
        <w:rPr>
          <w:rFonts w:ascii="Calibri" w:hAnsi="Calibri" w:cs="Arial"/>
          <w:b/>
          <w:sz w:val="28"/>
          <w:szCs w:val="28"/>
        </w:rPr>
        <w:t>PASSAIC COUNTY VOCATIONAL SCHOOL DISTRICT</w:t>
      </w:r>
    </w:p>
    <w:p w14:paraId="1A31FB39" w14:textId="77777777" w:rsidR="002828D3" w:rsidRPr="002828D3" w:rsidRDefault="00703D29" w:rsidP="00E02BD6">
      <w:pPr>
        <w:jc w:val="center"/>
        <w:rPr>
          <w:rFonts w:ascii="Calibri" w:hAnsi="Calibri" w:cs="Arial"/>
          <w:b/>
          <w:sz w:val="28"/>
          <w:szCs w:val="28"/>
        </w:rPr>
      </w:pPr>
      <w:r>
        <w:rPr>
          <w:rFonts w:ascii="Calibri" w:hAnsi="Calibri" w:cs="Arial"/>
          <w:b/>
          <w:sz w:val="28"/>
          <w:szCs w:val="28"/>
        </w:rPr>
        <w:t>WAYNE, NEW JERSEY 07470</w:t>
      </w:r>
    </w:p>
    <w:p w14:paraId="0A7F6DF0" w14:textId="77777777" w:rsidR="000E10EF" w:rsidRPr="000A3062" w:rsidRDefault="000E10EF" w:rsidP="00E02BD6">
      <w:pPr>
        <w:jc w:val="center"/>
        <w:rPr>
          <w:rFonts w:ascii="Calibri" w:hAnsi="Calibri" w:cs="Arial"/>
          <w:sz w:val="28"/>
          <w:szCs w:val="28"/>
        </w:rPr>
      </w:pPr>
    </w:p>
    <w:p w14:paraId="55A93474" w14:textId="77777777" w:rsidR="00E02BD6" w:rsidRPr="000A3062" w:rsidRDefault="00502B0D" w:rsidP="00502B0D">
      <w:pPr>
        <w:spacing w:line="360" w:lineRule="auto"/>
        <w:rPr>
          <w:rFonts w:ascii="Calibri" w:hAnsi="Calibri" w:cs="Arial"/>
          <w:b/>
          <w:sz w:val="24"/>
          <w:szCs w:val="24"/>
        </w:rPr>
      </w:pPr>
      <w:r w:rsidRPr="00A046BB">
        <w:rPr>
          <w:rFonts w:ascii="Calibri" w:hAnsi="Calibri" w:cs="Arial"/>
          <w:b/>
          <w:sz w:val="24"/>
          <w:szCs w:val="24"/>
          <w:highlight w:val="yellow"/>
          <w:bdr w:val="single" w:sz="4" w:space="0" w:color="auto"/>
        </w:rPr>
        <w:t>Federal Funds</w:t>
      </w:r>
      <w:r w:rsidRPr="00A046BB">
        <w:rPr>
          <w:rFonts w:ascii="Calibri" w:hAnsi="Calibri" w:cs="Arial"/>
          <w:b/>
          <w:sz w:val="24"/>
          <w:szCs w:val="24"/>
          <w:bdr w:val="single" w:sz="4" w:space="0" w:color="auto"/>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sidR="00E02BD6" w:rsidRPr="000A3062">
        <w:rPr>
          <w:rFonts w:ascii="Calibri" w:hAnsi="Calibri" w:cs="Arial"/>
          <w:b/>
          <w:sz w:val="24"/>
          <w:szCs w:val="24"/>
        </w:rPr>
        <w:t xml:space="preserve">REQUEST FOR </w:t>
      </w:r>
      <w:r w:rsidR="005C6531">
        <w:rPr>
          <w:rFonts w:ascii="Calibri" w:hAnsi="Calibri" w:cs="Arial"/>
          <w:b/>
          <w:sz w:val="24"/>
          <w:szCs w:val="24"/>
        </w:rPr>
        <w:t>BID</w:t>
      </w:r>
      <w:r w:rsidR="00E02BD6" w:rsidRPr="000A3062">
        <w:rPr>
          <w:rFonts w:ascii="Calibri" w:hAnsi="Calibri" w:cs="Arial"/>
          <w:b/>
          <w:sz w:val="24"/>
          <w:szCs w:val="24"/>
        </w:rPr>
        <w:t>S</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sidRPr="00A046BB">
        <w:rPr>
          <w:rFonts w:ascii="Calibri" w:hAnsi="Calibri" w:cs="Arial"/>
          <w:b/>
          <w:sz w:val="24"/>
          <w:szCs w:val="24"/>
          <w:highlight w:val="yellow"/>
          <w:bdr w:val="single" w:sz="4" w:space="0" w:color="auto"/>
        </w:rPr>
        <w:t>Federal Funds</w:t>
      </w:r>
    </w:p>
    <w:p w14:paraId="574E1CAF" w14:textId="77777777" w:rsidR="00E02BD6" w:rsidRPr="000A3062" w:rsidRDefault="005C6531" w:rsidP="00E02BD6">
      <w:pPr>
        <w:jc w:val="center"/>
        <w:rPr>
          <w:rFonts w:ascii="Calibri" w:hAnsi="Calibri" w:cs="Arial"/>
          <w:b/>
          <w:sz w:val="24"/>
          <w:szCs w:val="24"/>
        </w:rPr>
      </w:pPr>
      <w:r>
        <w:rPr>
          <w:rFonts w:ascii="Calibri" w:hAnsi="Calibri" w:cs="Arial"/>
          <w:b/>
          <w:sz w:val="24"/>
          <w:szCs w:val="24"/>
        </w:rPr>
        <w:t>Bid</w:t>
      </w:r>
      <w:r w:rsidR="00E02BD6" w:rsidRPr="000A3062">
        <w:rPr>
          <w:rFonts w:ascii="Calibri" w:hAnsi="Calibri" w:cs="Arial"/>
          <w:b/>
          <w:sz w:val="24"/>
          <w:szCs w:val="24"/>
        </w:rPr>
        <w:t xml:space="preserve"> Advertisement</w:t>
      </w:r>
    </w:p>
    <w:p w14:paraId="6AAF378B" w14:textId="77777777" w:rsidR="00E02BD6" w:rsidRPr="000A3062" w:rsidRDefault="00E02BD6" w:rsidP="00E02BD6">
      <w:pPr>
        <w:rPr>
          <w:rFonts w:ascii="Calibri" w:hAnsi="Calibri" w:cs="Arial"/>
          <w:sz w:val="24"/>
          <w:szCs w:val="24"/>
        </w:rPr>
      </w:pPr>
    </w:p>
    <w:p w14:paraId="5EF2C4C2" w14:textId="77777777" w:rsidR="00C8661A" w:rsidRPr="000A3062" w:rsidRDefault="00C8661A" w:rsidP="00C8661A">
      <w:pPr>
        <w:ind w:left="-630" w:right="-898"/>
        <w:rPr>
          <w:rFonts w:ascii="Calibri" w:hAnsi="Calibri" w:cs="Arial"/>
          <w:spacing w:val="10"/>
          <w:sz w:val="24"/>
          <w:szCs w:val="24"/>
        </w:rPr>
      </w:pPr>
      <w:r>
        <w:rPr>
          <w:rFonts w:ascii="Calibri" w:hAnsi="Calibri" w:cs="Arial"/>
          <w:spacing w:val="10"/>
          <w:sz w:val="24"/>
          <w:szCs w:val="24"/>
        </w:rPr>
        <w:t>The Passaic County Vocational School District</w:t>
      </w:r>
      <w:r w:rsidRPr="000A3062">
        <w:rPr>
          <w:rFonts w:ascii="Calibri" w:hAnsi="Calibri" w:cs="Arial"/>
          <w:spacing w:val="10"/>
          <w:sz w:val="24"/>
          <w:szCs w:val="24"/>
        </w:rPr>
        <w:t xml:space="preserve"> </w:t>
      </w:r>
      <w:r>
        <w:rPr>
          <w:rFonts w:ascii="Calibri" w:hAnsi="Calibri" w:cs="Arial"/>
          <w:spacing w:val="10"/>
          <w:sz w:val="24"/>
          <w:szCs w:val="24"/>
        </w:rPr>
        <w:t xml:space="preserve">of Wayne, New Jersey </w:t>
      </w:r>
      <w:r w:rsidRPr="000A3062">
        <w:rPr>
          <w:rFonts w:ascii="Calibri" w:hAnsi="Calibri" w:cs="Arial"/>
          <w:spacing w:val="10"/>
          <w:sz w:val="24"/>
          <w:szCs w:val="24"/>
        </w:rPr>
        <w:t>hereby</w:t>
      </w:r>
      <w:r>
        <w:rPr>
          <w:rFonts w:ascii="Calibri" w:hAnsi="Calibri" w:cs="Arial"/>
          <w:spacing w:val="10"/>
          <w:sz w:val="24"/>
          <w:szCs w:val="24"/>
        </w:rPr>
        <w:t xml:space="preserve"> advertises for competitive bid pricing</w:t>
      </w:r>
      <w:r w:rsidRPr="000A3062">
        <w:rPr>
          <w:rFonts w:ascii="Calibri" w:hAnsi="Calibri" w:cs="Arial"/>
          <w:spacing w:val="10"/>
          <w:sz w:val="24"/>
          <w:szCs w:val="24"/>
        </w:rPr>
        <w:t xml:space="preserve"> in accordance with N.J.S.A. 18A:18A-21(a) (b). </w:t>
      </w:r>
    </w:p>
    <w:p w14:paraId="22732A95" w14:textId="77777777" w:rsidR="00C8661A" w:rsidRPr="000A3062" w:rsidRDefault="00C8661A" w:rsidP="00C8661A">
      <w:pPr>
        <w:ind w:right="-898"/>
        <w:rPr>
          <w:rFonts w:ascii="Calibri" w:hAnsi="Calibri" w:cs="Arial"/>
          <w:b/>
          <w:sz w:val="24"/>
          <w:szCs w:val="24"/>
        </w:rPr>
      </w:pPr>
    </w:p>
    <w:p w14:paraId="37356361" w14:textId="24FF5038" w:rsidR="00C8661A" w:rsidRPr="000A3062" w:rsidRDefault="00C8661A" w:rsidP="00C8661A">
      <w:pPr>
        <w:ind w:left="-630" w:right="-898"/>
        <w:jc w:val="both"/>
        <w:rPr>
          <w:rFonts w:ascii="Calibri" w:hAnsi="Calibri" w:cs="Arial"/>
          <w:b/>
          <w:sz w:val="24"/>
          <w:szCs w:val="24"/>
        </w:rPr>
      </w:pPr>
      <w:r>
        <w:rPr>
          <w:rFonts w:ascii="Calibri" w:hAnsi="Calibri" w:cs="Arial"/>
          <w:b/>
          <w:sz w:val="24"/>
          <w:szCs w:val="24"/>
        </w:rPr>
        <w:t xml:space="preserve">Bid No.   </w:t>
      </w:r>
      <w:r w:rsidR="009A38AB">
        <w:rPr>
          <w:rFonts w:ascii="Calibri" w:hAnsi="Calibri" w:cs="Arial"/>
          <w:b/>
          <w:sz w:val="24"/>
          <w:szCs w:val="24"/>
        </w:rPr>
        <w:t>23/24-16</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t xml:space="preserve">        </w:t>
      </w:r>
      <w:r w:rsidR="009A38AB">
        <w:rPr>
          <w:rFonts w:ascii="Calibri" w:hAnsi="Calibri" w:cs="Arial"/>
          <w:b/>
          <w:sz w:val="28"/>
          <w:szCs w:val="28"/>
        </w:rPr>
        <w:t>MISCELLANEOUS FOOD PRODUCTS 2</w:t>
      </w:r>
    </w:p>
    <w:p w14:paraId="1632647F" w14:textId="77777777" w:rsidR="00C8661A" w:rsidRPr="000A3062" w:rsidRDefault="00C8661A" w:rsidP="00C8661A">
      <w:pPr>
        <w:ind w:left="-630" w:right="-898"/>
        <w:jc w:val="both"/>
        <w:rPr>
          <w:rFonts w:ascii="Calibri" w:hAnsi="Calibri" w:cs="Arial"/>
          <w:b/>
          <w:sz w:val="24"/>
          <w:szCs w:val="24"/>
        </w:rPr>
      </w:pPr>
    </w:p>
    <w:p w14:paraId="268B4F0F" w14:textId="426D4FA7" w:rsidR="005E27BA" w:rsidRDefault="00C8661A" w:rsidP="005E27BA">
      <w:pPr>
        <w:ind w:left="-630" w:right="-898"/>
        <w:jc w:val="both"/>
        <w:rPr>
          <w:rFonts w:ascii="Calibri" w:hAnsi="Calibri" w:cs="Arial"/>
          <w:sz w:val="24"/>
          <w:szCs w:val="24"/>
        </w:rPr>
      </w:pPr>
      <w:r>
        <w:rPr>
          <w:rFonts w:ascii="Calibri" w:hAnsi="Calibri" w:cs="Arial"/>
          <w:sz w:val="24"/>
          <w:szCs w:val="24"/>
        </w:rPr>
        <w:t xml:space="preserve">Proposals may be obtained by using our </w:t>
      </w:r>
      <w:r w:rsidR="005E27BA">
        <w:rPr>
          <w:rFonts w:ascii="Calibri" w:hAnsi="Calibri" w:cs="Arial"/>
          <w:sz w:val="24"/>
          <w:szCs w:val="24"/>
        </w:rPr>
        <w:t>online</w:t>
      </w:r>
      <w:r>
        <w:rPr>
          <w:rFonts w:ascii="Calibri" w:hAnsi="Calibri" w:cs="Arial"/>
          <w:sz w:val="24"/>
          <w:szCs w:val="24"/>
        </w:rPr>
        <w:t xml:space="preserve"> bidding software:</w:t>
      </w:r>
    </w:p>
    <w:p w14:paraId="69058960" w14:textId="36EA097B" w:rsidR="00C8661A" w:rsidRDefault="00C8661A" w:rsidP="005E27BA">
      <w:pPr>
        <w:ind w:left="-630" w:right="-898"/>
        <w:jc w:val="both"/>
        <w:rPr>
          <w:rFonts w:ascii="Calibri" w:hAnsi="Calibri" w:cs="Arial"/>
          <w:sz w:val="24"/>
          <w:szCs w:val="24"/>
        </w:rPr>
      </w:pPr>
      <w:r w:rsidRPr="001F7671">
        <w:rPr>
          <w:rFonts w:ascii="Calibri" w:hAnsi="Calibri" w:cs="Arial"/>
          <w:b/>
          <w:bCs/>
          <w:sz w:val="24"/>
          <w:szCs w:val="24"/>
        </w:rPr>
        <w:t>Colbi Secure Bids</w:t>
      </w:r>
      <w:r>
        <w:rPr>
          <w:rFonts w:ascii="Calibri" w:hAnsi="Calibri" w:cs="Arial"/>
          <w:sz w:val="24"/>
          <w:szCs w:val="24"/>
        </w:rPr>
        <w:t xml:space="preserve"> at </w:t>
      </w:r>
      <w:proofErr w:type="gramStart"/>
      <w:r w:rsidRPr="006A766F">
        <w:rPr>
          <w:rFonts w:ascii="Calibri" w:hAnsi="Calibri" w:cs="Arial"/>
          <w:sz w:val="24"/>
          <w:szCs w:val="24"/>
          <w:u w:val="single"/>
        </w:rPr>
        <w:t>colbisecurebids.com</w:t>
      </w:r>
      <w:r w:rsidR="006A766F">
        <w:rPr>
          <w:rFonts w:ascii="Calibri" w:hAnsi="Calibri" w:cs="Arial"/>
          <w:sz w:val="24"/>
          <w:szCs w:val="24"/>
        </w:rPr>
        <w:t xml:space="preserve"> </w:t>
      </w:r>
      <w:r>
        <w:rPr>
          <w:rFonts w:ascii="Calibri" w:hAnsi="Calibri" w:cs="Arial"/>
          <w:sz w:val="24"/>
          <w:szCs w:val="24"/>
        </w:rPr>
        <w:t xml:space="preserve"> or</w:t>
      </w:r>
      <w:proofErr w:type="gramEnd"/>
      <w:r>
        <w:rPr>
          <w:rFonts w:ascii="Calibri" w:hAnsi="Calibri" w:cs="Arial"/>
          <w:sz w:val="24"/>
          <w:szCs w:val="24"/>
        </w:rPr>
        <w:t xml:space="preserve"> </w:t>
      </w:r>
      <w:hyperlink r:id="rId8" w:history="1">
        <w:r w:rsidR="000768FC" w:rsidRPr="00E7784D">
          <w:rPr>
            <w:rStyle w:val="Hyperlink"/>
          </w:rPr>
          <w:t>https://colbisecurebids.com/o/pctvs/2324-16</w:t>
        </w:r>
      </w:hyperlink>
      <w:r w:rsidR="000768FC">
        <w:t xml:space="preserve"> </w:t>
      </w:r>
    </w:p>
    <w:p w14:paraId="14742A2E" w14:textId="77777777" w:rsidR="00C8661A" w:rsidRDefault="00C8661A" w:rsidP="00641BBC">
      <w:pPr>
        <w:ind w:left="-630" w:right="-898"/>
        <w:jc w:val="both"/>
        <w:rPr>
          <w:rFonts w:ascii="Calibri" w:hAnsi="Calibri" w:cs="Arial"/>
          <w:sz w:val="24"/>
          <w:szCs w:val="24"/>
        </w:rPr>
      </w:pPr>
    </w:p>
    <w:p w14:paraId="4782D551" w14:textId="273E3D96" w:rsidR="00C8661A" w:rsidRDefault="00C8661A" w:rsidP="00C8661A">
      <w:pPr>
        <w:ind w:left="-630" w:right="-898"/>
        <w:jc w:val="both"/>
        <w:rPr>
          <w:rFonts w:ascii="Calibri" w:hAnsi="Calibri" w:cs="Arial"/>
          <w:sz w:val="24"/>
          <w:szCs w:val="24"/>
        </w:rPr>
      </w:pPr>
      <w:r>
        <w:rPr>
          <w:rFonts w:ascii="Calibri" w:hAnsi="Calibri" w:cs="Arial"/>
          <w:sz w:val="24"/>
          <w:szCs w:val="24"/>
        </w:rPr>
        <w:t xml:space="preserve">All general questions regarding the bid process or legal submission as well as Technical Questions regarding the bid, etc. shall be directed to Sally Belmont, Coordinator of Purchasing and Bidding at </w:t>
      </w:r>
      <w:hyperlink r:id="rId9" w:history="1">
        <w:r w:rsidR="00A775BE" w:rsidRPr="00795665">
          <w:rPr>
            <w:rStyle w:val="Hyperlink"/>
          </w:rPr>
          <w:t>sbelmont@pctvs.org</w:t>
        </w:r>
      </w:hyperlink>
      <w:r w:rsidR="00A775BE">
        <w:t xml:space="preserve">.      </w:t>
      </w:r>
      <w:r>
        <w:rPr>
          <w:rFonts w:ascii="Calibri" w:hAnsi="Calibri" w:cs="Arial"/>
          <w:sz w:val="24"/>
          <w:szCs w:val="24"/>
        </w:rPr>
        <w:t xml:space="preserve">All email requests must reference the </w:t>
      </w:r>
      <w:proofErr w:type="gramStart"/>
      <w:r>
        <w:rPr>
          <w:rFonts w:ascii="Calibri" w:hAnsi="Calibri" w:cs="Arial"/>
          <w:sz w:val="24"/>
          <w:szCs w:val="24"/>
        </w:rPr>
        <w:t>below listed bid</w:t>
      </w:r>
      <w:proofErr w:type="gramEnd"/>
      <w:r>
        <w:rPr>
          <w:rFonts w:ascii="Calibri" w:hAnsi="Calibri" w:cs="Arial"/>
          <w:sz w:val="24"/>
          <w:szCs w:val="24"/>
        </w:rPr>
        <w:t xml:space="preserve"> and include the name of the Respondent/Respondent company, company address, Telephone and fax numbers and Respondent’s email address.</w:t>
      </w:r>
    </w:p>
    <w:p w14:paraId="013E5D85" w14:textId="77777777" w:rsidR="00C8661A" w:rsidRDefault="00C8661A" w:rsidP="00C8661A">
      <w:pPr>
        <w:ind w:left="-630" w:right="-898"/>
        <w:jc w:val="both"/>
        <w:rPr>
          <w:rFonts w:ascii="Calibri" w:hAnsi="Calibri" w:cs="Arial"/>
          <w:sz w:val="24"/>
          <w:szCs w:val="24"/>
        </w:rPr>
      </w:pPr>
    </w:p>
    <w:p w14:paraId="509669AB" w14:textId="77777777" w:rsidR="00C8661A" w:rsidRPr="00705376" w:rsidRDefault="00C8661A" w:rsidP="00C8661A">
      <w:pPr>
        <w:ind w:left="-630" w:right="-898"/>
        <w:jc w:val="both"/>
        <w:rPr>
          <w:rFonts w:ascii="Calibri" w:hAnsi="Calibri" w:cs="Arial"/>
          <w:sz w:val="24"/>
          <w:szCs w:val="24"/>
        </w:rPr>
      </w:pPr>
      <w:r>
        <w:rPr>
          <w:rFonts w:ascii="Calibri" w:hAnsi="Calibri" w:cs="Arial"/>
          <w:sz w:val="24"/>
          <w:szCs w:val="24"/>
        </w:rPr>
        <w:t xml:space="preserve">Responses to questions will be formatted as a Clarification or Addenda.  These will be uploaded to the electronic bid documents pertaining to the bid for all subscribed bidders to view.  Please ensure that you subscribe to this bid to ensure that you will receive any changes, clarifications, and addenda.  </w:t>
      </w:r>
    </w:p>
    <w:p w14:paraId="3560A15C" w14:textId="77777777" w:rsidR="00C8661A" w:rsidRPr="000A3062" w:rsidRDefault="00C8661A" w:rsidP="00C8661A">
      <w:pPr>
        <w:ind w:left="-630" w:right="-898"/>
        <w:rPr>
          <w:rFonts w:ascii="Calibri" w:hAnsi="Calibri" w:cs="Arial"/>
          <w:sz w:val="24"/>
          <w:szCs w:val="24"/>
        </w:rPr>
      </w:pPr>
    </w:p>
    <w:p w14:paraId="571B1C5D" w14:textId="0AE320D7" w:rsidR="00C8661A" w:rsidRPr="00ED6589" w:rsidRDefault="00C8661A" w:rsidP="00C8661A">
      <w:pPr>
        <w:tabs>
          <w:tab w:val="left" w:pos="1440"/>
        </w:tabs>
        <w:ind w:left="-630" w:right="-720"/>
        <w:rPr>
          <w:rFonts w:ascii="Calibri" w:hAnsi="Calibri" w:cs="Arial"/>
          <w:sz w:val="24"/>
          <w:szCs w:val="24"/>
        </w:rPr>
      </w:pPr>
      <w:r>
        <w:rPr>
          <w:rFonts w:ascii="Calibri" w:hAnsi="Calibri" w:cs="Arial"/>
          <w:sz w:val="24"/>
          <w:szCs w:val="24"/>
        </w:rPr>
        <w:t xml:space="preserve">Proposals </w:t>
      </w:r>
      <w:r w:rsidRPr="00CF57F4">
        <w:rPr>
          <w:rFonts w:ascii="Calibri" w:hAnsi="Calibri" w:cs="Arial"/>
          <w:sz w:val="24"/>
          <w:szCs w:val="24"/>
          <w:u w:val="single"/>
        </w:rPr>
        <w:t>must</w:t>
      </w:r>
      <w:r>
        <w:rPr>
          <w:rFonts w:ascii="Calibri" w:hAnsi="Calibri" w:cs="Arial"/>
          <w:sz w:val="24"/>
          <w:szCs w:val="24"/>
        </w:rPr>
        <w:t xml:space="preserve"> be electronically submitted on or before the date and time indicated below</w:t>
      </w:r>
      <w:r w:rsidRPr="00CF57F4">
        <w:rPr>
          <w:rFonts w:ascii="Calibri" w:hAnsi="Calibri" w:cs="Arial"/>
          <w:i/>
          <w:iCs/>
          <w:sz w:val="24"/>
          <w:szCs w:val="24"/>
          <w:u w:val="single"/>
        </w:rPr>
        <w:t>.  No bid responses shall be received after the time designated in the advertisement</w:t>
      </w:r>
      <w:r w:rsidRPr="00ED6589">
        <w:rPr>
          <w:rFonts w:ascii="Calibri" w:hAnsi="Calibri" w:cs="Arial"/>
          <w:sz w:val="24"/>
          <w:szCs w:val="24"/>
        </w:rPr>
        <w:t xml:space="preserve">. </w:t>
      </w:r>
      <w:r w:rsidR="00ED6589" w:rsidRPr="00ED6589">
        <w:rPr>
          <w:rFonts w:ascii="Calibri" w:hAnsi="Calibri" w:cs="Arial"/>
          <w:sz w:val="24"/>
          <w:szCs w:val="24"/>
        </w:rPr>
        <w:t xml:space="preserve"> Bidders may enter, </w:t>
      </w:r>
      <w:proofErr w:type="gramStart"/>
      <w:r w:rsidR="00ED6589" w:rsidRPr="00ED6589">
        <w:rPr>
          <w:rFonts w:ascii="Calibri" w:hAnsi="Calibri" w:cs="Arial"/>
          <w:sz w:val="24"/>
          <w:szCs w:val="24"/>
        </w:rPr>
        <w:t>revise</w:t>
      </w:r>
      <w:proofErr w:type="gramEnd"/>
      <w:r w:rsidR="00ED6589" w:rsidRPr="00ED6589">
        <w:rPr>
          <w:rFonts w:ascii="Calibri" w:hAnsi="Calibri" w:cs="Arial"/>
          <w:sz w:val="24"/>
          <w:szCs w:val="24"/>
        </w:rPr>
        <w:t xml:space="preserve"> and resubmit electronics bids up until bids are due.</w:t>
      </w:r>
    </w:p>
    <w:p w14:paraId="461C02BD" w14:textId="77777777" w:rsidR="00C8661A" w:rsidRPr="000A3062" w:rsidRDefault="00C8661A" w:rsidP="00C8661A">
      <w:pPr>
        <w:ind w:left="-630" w:right="-720"/>
        <w:jc w:val="both"/>
        <w:rPr>
          <w:rFonts w:ascii="Calibri" w:hAnsi="Calibri" w:cs="Arial"/>
          <w:sz w:val="24"/>
          <w:szCs w:val="24"/>
        </w:rPr>
      </w:pPr>
    </w:p>
    <w:p w14:paraId="3BA1D62A" w14:textId="512F4DA5" w:rsidR="00C8661A" w:rsidRPr="003E5962" w:rsidRDefault="00C8661A" w:rsidP="00C8661A">
      <w:pPr>
        <w:ind w:left="-630" w:right="-720"/>
        <w:rPr>
          <w:rFonts w:ascii="Calibri" w:hAnsi="Calibri" w:cs="Arial"/>
          <w:sz w:val="24"/>
          <w:szCs w:val="24"/>
        </w:rPr>
      </w:pPr>
      <w:r w:rsidRPr="000A3062">
        <w:rPr>
          <w:rFonts w:ascii="Calibri" w:hAnsi="Calibri" w:cs="Arial"/>
          <w:b/>
          <w:sz w:val="24"/>
          <w:szCs w:val="24"/>
        </w:rPr>
        <w:tab/>
      </w:r>
      <w:r w:rsidRPr="000A3062">
        <w:rPr>
          <w:rFonts w:ascii="Calibri" w:hAnsi="Calibri" w:cs="Arial"/>
          <w:b/>
          <w:sz w:val="24"/>
          <w:szCs w:val="24"/>
        </w:rPr>
        <w:tab/>
      </w:r>
      <w:r w:rsidRPr="000A3062">
        <w:rPr>
          <w:rFonts w:ascii="Calibri" w:hAnsi="Calibri" w:cs="Arial"/>
          <w:b/>
          <w:sz w:val="24"/>
          <w:szCs w:val="24"/>
        </w:rPr>
        <w:tab/>
      </w:r>
      <w:r w:rsidRPr="000A3062">
        <w:rPr>
          <w:rFonts w:ascii="Calibri" w:hAnsi="Calibri" w:cs="Arial"/>
          <w:sz w:val="24"/>
          <w:szCs w:val="24"/>
        </w:rPr>
        <w:t>Title:</w:t>
      </w:r>
      <w:r w:rsidRPr="000A3062">
        <w:rPr>
          <w:rFonts w:ascii="Calibri" w:hAnsi="Calibri" w:cs="Arial"/>
          <w:sz w:val="24"/>
          <w:szCs w:val="24"/>
        </w:rPr>
        <w:tab/>
        <w:t xml:space="preserve">         </w:t>
      </w:r>
      <w:r>
        <w:rPr>
          <w:rFonts w:ascii="Calibri" w:hAnsi="Calibri" w:cs="Arial"/>
          <w:sz w:val="24"/>
          <w:szCs w:val="24"/>
        </w:rPr>
        <w:t xml:space="preserve">          </w:t>
      </w:r>
      <w:r>
        <w:rPr>
          <w:rFonts w:ascii="Calibri" w:hAnsi="Calibri" w:cs="Arial"/>
          <w:sz w:val="24"/>
          <w:szCs w:val="24"/>
        </w:rPr>
        <w:tab/>
      </w:r>
      <w:r w:rsidR="009A38AB">
        <w:rPr>
          <w:rFonts w:ascii="Calibri" w:hAnsi="Calibri" w:cs="Arial"/>
          <w:b/>
          <w:sz w:val="24"/>
          <w:szCs w:val="24"/>
        </w:rPr>
        <w:t>MISCELLANEOUS FOOD PRODUCTS 2</w:t>
      </w:r>
      <w:r w:rsidRPr="003E5962">
        <w:rPr>
          <w:rFonts w:ascii="Calibri" w:hAnsi="Calibri" w:cs="Arial"/>
          <w:sz w:val="24"/>
          <w:szCs w:val="24"/>
        </w:rPr>
        <w:t xml:space="preserve">  </w:t>
      </w:r>
    </w:p>
    <w:p w14:paraId="40A8DB36" w14:textId="1F1D17B5" w:rsidR="00C8661A" w:rsidRPr="00CC2245" w:rsidRDefault="00C8661A" w:rsidP="00CC2245">
      <w:pPr>
        <w:ind w:left="-630" w:right="-720"/>
        <w:rPr>
          <w:rFonts w:ascii="Calibri" w:hAnsi="Calibri" w:cs="Arial"/>
          <w:b/>
          <w:sz w:val="24"/>
          <w:szCs w:val="24"/>
        </w:rPr>
      </w:pPr>
      <w:r w:rsidRPr="003E5962">
        <w:rPr>
          <w:rFonts w:ascii="Calibri" w:hAnsi="Calibri" w:cs="Arial"/>
          <w:sz w:val="24"/>
          <w:szCs w:val="24"/>
        </w:rPr>
        <w:tab/>
      </w:r>
      <w:r w:rsidRPr="003E5962">
        <w:rPr>
          <w:rFonts w:ascii="Calibri" w:hAnsi="Calibri" w:cs="Arial"/>
          <w:sz w:val="24"/>
          <w:szCs w:val="24"/>
        </w:rPr>
        <w:tab/>
      </w:r>
      <w:r w:rsidRPr="003E5962">
        <w:rPr>
          <w:rFonts w:ascii="Calibri" w:hAnsi="Calibri" w:cs="Arial"/>
          <w:sz w:val="24"/>
          <w:szCs w:val="24"/>
        </w:rPr>
        <w:tab/>
        <w:t>Bid Number</w:t>
      </w:r>
      <w:r w:rsidR="00A14886">
        <w:rPr>
          <w:rFonts w:ascii="Calibri" w:hAnsi="Calibri" w:cs="Arial"/>
          <w:sz w:val="24"/>
          <w:szCs w:val="24"/>
        </w:rPr>
        <w:t>:</w:t>
      </w:r>
      <w:r w:rsidRPr="003E5962">
        <w:rPr>
          <w:rFonts w:ascii="Calibri" w:hAnsi="Calibri" w:cs="Arial"/>
          <w:sz w:val="24"/>
          <w:szCs w:val="24"/>
        </w:rPr>
        <w:t xml:space="preserve">       </w:t>
      </w:r>
      <w:r w:rsidRPr="003E5962">
        <w:rPr>
          <w:rFonts w:ascii="Calibri" w:hAnsi="Calibri" w:cs="Arial"/>
          <w:sz w:val="24"/>
          <w:szCs w:val="24"/>
        </w:rPr>
        <w:tab/>
        <w:t xml:space="preserve"> </w:t>
      </w:r>
      <w:r w:rsidR="009A38AB">
        <w:rPr>
          <w:rFonts w:ascii="Calibri" w:hAnsi="Calibri" w:cs="Arial"/>
          <w:b/>
          <w:sz w:val="24"/>
          <w:szCs w:val="24"/>
        </w:rPr>
        <w:t>23/24-</w:t>
      </w:r>
      <w:proofErr w:type="gramStart"/>
      <w:r w:rsidR="009A38AB">
        <w:rPr>
          <w:rFonts w:ascii="Calibri" w:hAnsi="Calibri" w:cs="Arial"/>
          <w:b/>
          <w:sz w:val="24"/>
          <w:szCs w:val="24"/>
        </w:rPr>
        <w:t>16</w:t>
      </w:r>
      <w:proofErr w:type="gramEnd"/>
      <w:r w:rsidRPr="003E5962">
        <w:rPr>
          <w:rFonts w:ascii="Calibri" w:hAnsi="Calibri" w:cs="Arial"/>
          <w:sz w:val="24"/>
          <w:szCs w:val="24"/>
        </w:rPr>
        <w:t xml:space="preserve"> </w:t>
      </w:r>
      <w:r w:rsidRPr="003E5962">
        <w:rPr>
          <w:rFonts w:ascii="Calibri" w:hAnsi="Calibri" w:cs="Arial"/>
          <w:b/>
          <w:sz w:val="24"/>
          <w:szCs w:val="24"/>
        </w:rPr>
        <w:tab/>
      </w:r>
    </w:p>
    <w:p w14:paraId="7874C594" w14:textId="5727263B" w:rsidR="00EB0775" w:rsidRPr="003E5962" w:rsidRDefault="00EB0775" w:rsidP="00EB0775">
      <w:pPr>
        <w:ind w:left="90" w:right="-90" w:firstLine="1350"/>
        <w:rPr>
          <w:rFonts w:ascii="Calibri" w:hAnsi="Calibri" w:cs="Arial"/>
          <w:sz w:val="24"/>
          <w:szCs w:val="24"/>
        </w:rPr>
      </w:pPr>
      <w:r w:rsidRPr="003E5962">
        <w:rPr>
          <w:rFonts w:ascii="Calibri" w:hAnsi="Calibri" w:cs="Arial"/>
          <w:sz w:val="24"/>
          <w:szCs w:val="24"/>
        </w:rPr>
        <w:t>Name and Address of the Bidder</w:t>
      </w:r>
      <w:r>
        <w:rPr>
          <w:rFonts w:ascii="Calibri" w:hAnsi="Calibri" w:cs="Arial"/>
          <w:sz w:val="24"/>
          <w:szCs w:val="24"/>
        </w:rPr>
        <w:t>:</w:t>
      </w:r>
    </w:p>
    <w:p w14:paraId="28EE6FE6" w14:textId="70214990" w:rsidR="00C8661A" w:rsidRPr="003E5962" w:rsidRDefault="00C8661A" w:rsidP="00EB0775">
      <w:pPr>
        <w:ind w:left="90" w:right="-720" w:firstLine="1350"/>
        <w:rPr>
          <w:rFonts w:ascii="Calibri" w:hAnsi="Calibri" w:cs="Arial"/>
          <w:b/>
          <w:sz w:val="24"/>
          <w:szCs w:val="24"/>
        </w:rPr>
      </w:pPr>
      <w:r w:rsidRPr="003E5962">
        <w:rPr>
          <w:rFonts w:ascii="Calibri" w:hAnsi="Calibri" w:cs="Arial"/>
          <w:sz w:val="24"/>
          <w:szCs w:val="24"/>
        </w:rPr>
        <w:t>Date</w:t>
      </w:r>
      <w:r w:rsidR="00A14886">
        <w:rPr>
          <w:rFonts w:ascii="Calibri" w:hAnsi="Calibri" w:cs="Arial"/>
          <w:sz w:val="24"/>
          <w:szCs w:val="24"/>
        </w:rPr>
        <w:t>:</w:t>
      </w:r>
      <w:r w:rsidRPr="003E5962">
        <w:rPr>
          <w:rFonts w:ascii="Calibri" w:hAnsi="Calibri" w:cs="Arial"/>
          <w:sz w:val="24"/>
          <w:szCs w:val="24"/>
        </w:rPr>
        <w:tab/>
      </w:r>
      <w:r w:rsidR="00E10CF9">
        <w:rPr>
          <w:rFonts w:ascii="Calibri" w:hAnsi="Calibri" w:cs="Arial"/>
          <w:sz w:val="24"/>
          <w:szCs w:val="24"/>
        </w:rPr>
        <w:tab/>
      </w:r>
      <w:r w:rsidR="00E10CF9">
        <w:rPr>
          <w:rFonts w:ascii="Calibri" w:hAnsi="Calibri" w:cs="Arial"/>
          <w:sz w:val="24"/>
          <w:szCs w:val="24"/>
        </w:rPr>
        <w:tab/>
      </w:r>
      <w:r w:rsidR="009A38AB">
        <w:rPr>
          <w:rFonts w:ascii="Calibri" w:hAnsi="Calibri" w:cs="Arial"/>
          <w:b/>
          <w:sz w:val="24"/>
          <w:szCs w:val="24"/>
        </w:rPr>
        <w:t>TUESDAY, SEPTEMBER 26, 2023</w:t>
      </w:r>
    </w:p>
    <w:p w14:paraId="5E4796C1" w14:textId="28787E10" w:rsidR="00C8661A" w:rsidRPr="003E5962" w:rsidRDefault="00C8661A" w:rsidP="00C8661A">
      <w:pPr>
        <w:ind w:left="-630" w:right="-720"/>
        <w:rPr>
          <w:rFonts w:ascii="Calibri" w:hAnsi="Calibri" w:cs="Arial"/>
          <w:sz w:val="24"/>
          <w:szCs w:val="24"/>
        </w:rPr>
      </w:pPr>
      <w:r w:rsidRPr="003E5962">
        <w:rPr>
          <w:rFonts w:ascii="Calibri" w:hAnsi="Calibri" w:cs="Arial"/>
          <w:sz w:val="24"/>
          <w:szCs w:val="24"/>
        </w:rPr>
        <w:tab/>
      </w:r>
      <w:r w:rsidRPr="003E5962">
        <w:rPr>
          <w:rFonts w:ascii="Calibri" w:hAnsi="Calibri" w:cs="Arial"/>
          <w:sz w:val="24"/>
          <w:szCs w:val="24"/>
        </w:rPr>
        <w:tab/>
      </w:r>
      <w:r w:rsidRPr="003E5962">
        <w:rPr>
          <w:rFonts w:ascii="Calibri" w:hAnsi="Calibri" w:cs="Arial"/>
          <w:sz w:val="24"/>
          <w:szCs w:val="24"/>
        </w:rPr>
        <w:tab/>
        <w:t xml:space="preserve">Time:  </w:t>
      </w:r>
      <w:r w:rsidR="00E10CF9">
        <w:rPr>
          <w:rFonts w:ascii="Calibri" w:hAnsi="Calibri" w:cs="Arial"/>
          <w:sz w:val="24"/>
          <w:szCs w:val="24"/>
        </w:rPr>
        <w:tab/>
      </w:r>
      <w:r w:rsidR="00E10CF9">
        <w:rPr>
          <w:rFonts w:ascii="Calibri" w:hAnsi="Calibri" w:cs="Arial"/>
          <w:sz w:val="24"/>
          <w:szCs w:val="24"/>
        </w:rPr>
        <w:tab/>
      </w:r>
      <w:r w:rsidRPr="003E5962">
        <w:rPr>
          <w:rFonts w:ascii="Calibri" w:hAnsi="Calibri" w:cs="Arial"/>
          <w:sz w:val="24"/>
          <w:szCs w:val="24"/>
        </w:rPr>
        <w:tab/>
      </w:r>
      <w:r w:rsidR="006E7BEF">
        <w:rPr>
          <w:rFonts w:ascii="Calibri" w:hAnsi="Calibri" w:cs="Arial"/>
          <w:b/>
          <w:sz w:val="24"/>
          <w:szCs w:val="24"/>
        </w:rPr>
        <w:t>10:30 A.M.</w:t>
      </w:r>
    </w:p>
    <w:p w14:paraId="7ABEE912" w14:textId="77777777" w:rsidR="00C8661A" w:rsidRDefault="00C8661A" w:rsidP="00C8661A">
      <w:pPr>
        <w:ind w:left="-630" w:right="-90"/>
        <w:rPr>
          <w:rFonts w:ascii="Calibri" w:hAnsi="Calibri" w:cs="Arial"/>
          <w:sz w:val="24"/>
          <w:szCs w:val="24"/>
        </w:rPr>
      </w:pPr>
    </w:p>
    <w:p w14:paraId="6CBFEAF1" w14:textId="77777777" w:rsidR="00A14886" w:rsidRDefault="00A14886" w:rsidP="00A14886">
      <w:pPr>
        <w:ind w:left="-630" w:right="-90"/>
        <w:rPr>
          <w:rFonts w:ascii="Calibri" w:hAnsi="Calibri" w:cs="Arial"/>
          <w:sz w:val="24"/>
          <w:szCs w:val="24"/>
        </w:rPr>
      </w:pPr>
    </w:p>
    <w:p w14:paraId="19A50B4D" w14:textId="77777777" w:rsidR="00C8661A" w:rsidRPr="000A3062" w:rsidRDefault="00C8661A" w:rsidP="00C8661A">
      <w:pPr>
        <w:ind w:left="-630" w:right="-90"/>
        <w:rPr>
          <w:rFonts w:ascii="Calibri" w:hAnsi="Calibri" w:cs="Arial"/>
          <w:sz w:val="24"/>
          <w:szCs w:val="24"/>
        </w:rPr>
      </w:pPr>
      <w:r w:rsidRPr="000A3062">
        <w:rPr>
          <w:rFonts w:ascii="Calibri" w:hAnsi="Calibri" w:cs="Arial"/>
          <w:b/>
          <w:sz w:val="24"/>
          <w:szCs w:val="24"/>
          <w:u w:val="single"/>
        </w:rPr>
        <w:t>No bids shall</w:t>
      </w:r>
      <w:r w:rsidRPr="000A3062">
        <w:rPr>
          <w:rFonts w:ascii="Calibri" w:hAnsi="Calibri" w:cs="Arial"/>
          <w:b/>
          <w:i/>
          <w:sz w:val="24"/>
          <w:szCs w:val="24"/>
          <w:u w:val="single"/>
        </w:rPr>
        <w:t xml:space="preserve"> </w:t>
      </w:r>
      <w:r w:rsidRPr="000A3062">
        <w:rPr>
          <w:rFonts w:ascii="Calibri" w:hAnsi="Calibri" w:cs="Arial"/>
          <w:b/>
          <w:sz w:val="24"/>
          <w:szCs w:val="24"/>
          <w:u w:val="single"/>
        </w:rPr>
        <w:t>be received after the time</w:t>
      </w:r>
      <w:r w:rsidRPr="000A3062">
        <w:rPr>
          <w:rFonts w:ascii="Calibri" w:hAnsi="Calibri" w:cs="Arial"/>
          <w:sz w:val="24"/>
          <w:szCs w:val="24"/>
          <w:u w:val="single"/>
        </w:rPr>
        <w:t xml:space="preserve"> </w:t>
      </w:r>
      <w:r w:rsidRPr="000A3062">
        <w:rPr>
          <w:rFonts w:ascii="Calibri" w:hAnsi="Calibri" w:cs="Arial"/>
          <w:b/>
          <w:sz w:val="24"/>
          <w:szCs w:val="24"/>
          <w:u w:val="single"/>
        </w:rPr>
        <w:t>designated in the advertisement</w:t>
      </w:r>
      <w:r w:rsidRPr="000A3062">
        <w:rPr>
          <w:rFonts w:ascii="Calibri" w:hAnsi="Calibri" w:cs="Arial"/>
          <w:sz w:val="24"/>
          <w:szCs w:val="24"/>
          <w:u w:val="single"/>
        </w:rPr>
        <w:t>.</w:t>
      </w:r>
      <w:r w:rsidRPr="000A3062">
        <w:rPr>
          <w:rFonts w:ascii="Calibri" w:hAnsi="Calibri" w:cs="Arial"/>
          <w:sz w:val="24"/>
          <w:szCs w:val="24"/>
        </w:rPr>
        <w:t xml:space="preserve"> (N.J.S.A. 18A:18A-21(b)). </w:t>
      </w:r>
    </w:p>
    <w:p w14:paraId="6BAF443D" w14:textId="77777777" w:rsidR="00C8661A" w:rsidRPr="000A3062" w:rsidRDefault="00C8661A" w:rsidP="00C8661A">
      <w:pPr>
        <w:ind w:left="-630" w:right="-450"/>
        <w:rPr>
          <w:rFonts w:ascii="Calibri" w:hAnsi="Calibri" w:cs="Arial"/>
          <w:sz w:val="24"/>
          <w:szCs w:val="24"/>
        </w:rPr>
      </w:pPr>
    </w:p>
    <w:p w14:paraId="3DD9CC00" w14:textId="77777777" w:rsidR="00C8661A" w:rsidRPr="00A210FF" w:rsidRDefault="00C8661A" w:rsidP="00C8661A">
      <w:pPr>
        <w:ind w:left="-630" w:right="-450"/>
        <w:rPr>
          <w:rFonts w:ascii="Calibri" w:hAnsi="Calibri" w:cs="Calibri"/>
          <w:sz w:val="24"/>
          <w:szCs w:val="24"/>
        </w:rPr>
      </w:pPr>
      <w:r w:rsidRPr="00A210FF">
        <w:rPr>
          <w:rFonts w:ascii="Calibri" w:hAnsi="Calibri" w:cs="Calibri"/>
          <w:sz w:val="24"/>
          <w:szCs w:val="24"/>
        </w:rPr>
        <w:t>“Bidders are required to comply with the requirements of N.J.S.A. 10:5-31 et seq. and N.J.A.C. 17:27 et seq.”</w:t>
      </w:r>
    </w:p>
    <w:p w14:paraId="6773EEF2" w14:textId="77777777" w:rsidR="00C8661A" w:rsidRPr="000A3062" w:rsidRDefault="00C8661A" w:rsidP="00C8661A">
      <w:pPr>
        <w:ind w:right="-628"/>
        <w:jc w:val="both"/>
        <w:rPr>
          <w:rFonts w:ascii="Calibri" w:hAnsi="Calibri" w:cs="Arial"/>
          <w:sz w:val="24"/>
          <w:szCs w:val="24"/>
        </w:rPr>
      </w:pPr>
    </w:p>
    <w:p w14:paraId="65A296AC" w14:textId="77777777" w:rsidR="00C8661A" w:rsidRPr="000A3062" w:rsidRDefault="00C8661A" w:rsidP="00C8661A">
      <w:pPr>
        <w:ind w:left="-630" w:right="-628"/>
        <w:jc w:val="both"/>
        <w:rPr>
          <w:rFonts w:ascii="Calibri" w:hAnsi="Calibri" w:cs="Arial"/>
          <w:sz w:val="24"/>
          <w:szCs w:val="24"/>
        </w:rPr>
      </w:pPr>
      <w:r w:rsidRPr="004756CD">
        <w:rPr>
          <w:rFonts w:ascii="Calibri" w:hAnsi="Calibri" w:cs="Arial"/>
          <w:sz w:val="24"/>
          <w:szCs w:val="24"/>
          <w:highlight w:val="yellow"/>
        </w:rPr>
        <w:t>Each bid shall be accompanied by a bid bond, cashier’s check or certified check made payable to the Passaic County Vocational School District, for ten percent (10%) of the amount of the total bid, however, not to exceed $20,000</w:t>
      </w:r>
      <w:r w:rsidRPr="005B21F8">
        <w:rPr>
          <w:rFonts w:ascii="Calibri" w:hAnsi="Calibri" w:cs="Arial"/>
          <w:sz w:val="24"/>
          <w:szCs w:val="24"/>
        </w:rPr>
        <w:t>.</w:t>
      </w:r>
    </w:p>
    <w:p w14:paraId="297B3FBE" w14:textId="77777777" w:rsidR="00C8661A" w:rsidRPr="000A3062" w:rsidRDefault="00C8661A" w:rsidP="00C8661A">
      <w:pPr>
        <w:ind w:right="-628"/>
        <w:jc w:val="both"/>
        <w:rPr>
          <w:rFonts w:ascii="Calibri" w:hAnsi="Calibri" w:cs="Arial"/>
          <w:b/>
          <w:sz w:val="24"/>
          <w:szCs w:val="24"/>
        </w:rPr>
      </w:pPr>
    </w:p>
    <w:p w14:paraId="78492E24" w14:textId="77777777" w:rsidR="00C8661A" w:rsidRPr="009353D7" w:rsidRDefault="00C8661A" w:rsidP="00C8661A">
      <w:pPr>
        <w:ind w:left="-630" w:right="-628"/>
        <w:jc w:val="both"/>
        <w:rPr>
          <w:rFonts w:ascii="Calibri" w:hAnsi="Calibri" w:cs="Arial"/>
          <w:sz w:val="24"/>
          <w:szCs w:val="24"/>
        </w:rPr>
      </w:pPr>
      <w:r w:rsidRPr="009353D7">
        <w:rPr>
          <w:rStyle w:val="NoSpacingChar"/>
          <w:sz w:val="24"/>
          <w:szCs w:val="24"/>
        </w:rPr>
        <w:t>Statement of Ownership Requirement: Pursuant to N.J.S.A. 52:25-24.2, Bidders shall submit a statement setting forth the names and addresses of all persons and entities that own ten percent or more of its stock or interest of any type at all levels of ownership</w:t>
      </w:r>
      <w:r>
        <w:rPr>
          <w:sz w:val="24"/>
          <w:szCs w:val="24"/>
        </w:rPr>
        <w:t>.</w:t>
      </w:r>
    </w:p>
    <w:p w14:paraId="2A7C1E47" w14:textId="77777777" w:rsidR="00C8661A" w:rsidRPr="000A3062" w:rsidRDefault="00C8661A" w:rsidP="00C8661A">
      <w:pPr>
        <w:ind w:right="-628"/>
        <w:jc w:val="both"/>
        <w:rPr>
          <w:rFonts w:ascii="Calibri" w:hAnsi="Calibri" w:cs="Arial"/>
          <w:sz w:val="24"/>
          <w:szCs w:val="24"/>
        </w:rPr>
      </w:pPr>
    </w:p>
    <w:p w14:paraId="76A265BA" w14:textId="77777777" w:rsidR="00C8661A" w:rsidRPr="000A3062" w:rsidRDefault="00C8661A" w:rsidP="00C8661A">
      <w:pPr>
        <w:ind w:left="-630" w:right="-628"/>
        <w:jc w:val="both"/>
        <w:rPr>
          <w:rFonts w:ascii="Calibri" w:hAnsi="Calibri" w:cs="Arial"/>
          <w:sz w:val="24"/>
          <w:szCs w:val="24"/>
        </w:rPr>
      </w:pPr>
      <w:r w:rsidRPr="000A3062">
        <w:rPr>
          <w:rFonts w:ascii="Calibri" w:hAnsi="Calibri" w:cs="Arial"/>
          <w:sz w:val="24"/>
          <w:szCs w:val="24"/>
        </w:rPr>
        <w:lastRenderedPageBreak/>
        <w:t>A Non-Collusion Affidavit and a Contractor Questionnaire/</w:t>
      </w:r>
      <w:r>
        <w:rPr>
          <w:rFonts w:ascii="Calibri" w:hAnsi="Calibri" w:cs="Arial"/>
          <w:sz w:val="24"/>
          <w:szCs w:val="24"/>
        </w:rPr>
        <w:t>Certification also must be submitted</w:t>
      </w:r>
      <w:r w:rsidRPr="000A3062">
        <w:rPr>
          <w:rFonts w:ascii="Calibri" w:hAnsi="Calibri" w:cs="Arial"/>
          <w:sz w:val="24"/>
          <w:szCs w:val="24"/>
        </w:rPr>
        <w:t xml:space="preserve"> with the bid.  The bid package will also include other documents that must be completed and returned with the bid.   Failure to comply with Instructions to Bidders and to complete and submit all required forms, may be cause for disqualification and rejection of the bid.</w:t>
      </w:r>
    </w:p>
    <w:p w14:paraId="4F258BE7" w14:textId="77777777" w:rsidR="00C8661A" w:rsidRPr="000A3062" w:rsidRDefault="00C8661A" w:rsidP="00C8661A">
      <w:pPr>
        <w:ind w:left="-630" w:right="-628"/>
        <w:jc w:val="both"/>
        <w:rPr>
          <w:rFonts w:ascii="Calibri" w:hAnsi="Calibri" w:cs="Arial"/>
          <w:sz w:val="24"/>
          <w:szCs w:val="24"/>
        </w:rPr>
      </w:pPr>
    </w:p>
    <w:p w14:paraId="6E74F628" w14:textId="77777777" w:rsidR="00C8661A" w:rsidRDefault="00C8661A" w:rsidP="00C8661A">
      <w:pPr>
        <w:ind w:left="-630" w:right="-628"/>
        <w:jc w:val="both"/>
        <w:rPr>
          <w:rFonts w:ascii="Calibri" w:hAnsi="Calibri" w:cs="Calibri"/>
          <w:sz w:val="24"/>
          <w:szCs w:val="24"/>
        </w:rPr>
      </w:pPr>
      <w:r w:rsidRPr="00140B5F">
        <w:rPr>
          <w:rFonts w:ascii="Calibri" w:hAnsi="Calibri" w:cs="Calibri"/>
          <w:sz w:val="24"/>
          <w:szCs w:val="24"/>
        </w:rPr>
        <w:t>The Board of Education reserves the right to reject any or all bids pursuant to N.J.S.A. 18A:18A-2(s), (t), (x), (y), N.J.S.A. 18A:18A-4(a), N.J.S.A. 18A:18A-22, and to waive minor informalities or non-material exceptions, that may be in the best interest of the Board.</w:t>
      </w:r>
      <w:r>
        <w:rPr>
          <w:rFonts w:ascii="Calibri" w:hAnsi="Calibri" w:cs="Calibri"/>
          <w:sz w:val="24"/>
          <w:szCs w:val="24"/>
        </w:rPr>
        <w:t xml:space="preserve"> </w:t>
      </w:r>
    </w:p>
    <w:p w14:paraId="18144330" w14:textId="77777777" w:rsidR="003647BA" w:rsidRDefault="003647BA" w:rsidP="00C8661A">
      <w:pPr>
        <w:ind w:left="-630" w:right="-628"/>
        <w:jc w:val="both"/>
        <w:rPr>
          <w:rFonts w:ascii="Calibri" w:hAnsi="Calibri" w:cs="Calibri"/>
          <w:sz w:val="24"/>
          <w:szCs w:val="24"/>
        </w:rPr>
      </w:pPr>
    </w:p>
    <w:p w14:paraId="5C623638" w14:textId="77777777" w:rsidR="003647BA" w:rsidRPr="00D55E49" w:rsidRDefault="003647BA" w:rsidP="003647BA">
      <w:pPr>
        <w:pStyle w:val="NoSpacing"/>
        <w:jc w:val="center"/>
        <w:rPr>
          <w:b/>
          <w:sz w:val="28"/>
          <w:szCs w:val="28"/>
        </w:rPr>
      </w:pPr>
      <w:r w:rsidRPr="00D55E49">
        <w:rPr>
          <w:b/>
          <w:sz w:val="28"/>
          <w:szCs w:val="28"/>
        </w:rPr>
        <w:t>Public Notice: Procuring Goods and Services Financed with Federal Funds</w:t>
      </w:r>
    </w:p>
    <w:p w14:paraId="3EC6DB82" w14:textId="77777777" w:rsidR="003647BA" w:rsidRPr="00D55E49" w:rsidRDefault="003647BA" w:rsidP="003647BA">
      <w:pPr>
        <w:pStyle w:val="NoSpacing"/>
        <w:rPr>
          <w:sz w:val="24"/>
          <w:szCs w:val="24"/>
        </w:rPr>
      </w:pPr>
      <w:proofErr w:type="gramStart"/>
      <w:r w:rsidRPr="00D55E49">
        <w:rPr>
          <w:sz w:val="24"/>
          <w:szCs w:val="24"/>
        </w:rPr>
        <w:t>The Board of Education,</w:t>
      </w:r>
      <w:proofErr w:type="gramEnd"/>
      <w:r w:rsidRPr="00D55E49">
        <w:rPr>
          <w:sz w:val="24"/>
          <w:szCs w:val="24"/>
        </w:rPr>
        <w:t xml:space="preserve"> hereby provides public notice that federal funds will be used to procure the goods/services as outlined in the bid specifications. The percentage of the cost of the goods/services are outlined below:</w:t>
      </w:r>
    </w:p>
    <w:p w14:paraId="6DDFE9E8" w14:textId="77777777" w:rsidR="003647BA" w:rsidRPr="00D55E49" w:rsidRDefault="003647BA" w:rsidP="003647BA">
      <w:pPr>
        <w:pStyle w:val="NoSpacing"/>
        <w:rPr>
          <w:sz w:val="24"/>
          <w:szCs w:val="24"/>
        </w:rPr>
      </w:pPr>
    </w:p>
    <w:p w14:paraId="421D67C3" w14:textId="77777777" w:rsidR="003647BA" w:rsidRPr="0046391F" w:rsidRDefault="003647BA" w:rsidP="003647BA">
      <w:pPr>
        <w:pStyle w:val="NoSpacing"/>
        <w:ind w:firstLine="720"/>
        <w:rPr>
          <w:b/>
          <w:sz w:val="24"/>
          <w:szCs w:val="24"/>
          <w:highlight w:val="yellow"/>
        </w:rPr>
      </w:pPr>
      <w:r w:rsidRPr="0046391F">
        <w:rPr>
          <w:b/>
          <w:sz w:val="24"/>
          <w:szCs w:val="24"/>
          <w:highlight w:val="yellow"/>
        </w:rPr>
        <w:t>Federal Program</w:t>
      </w:r>
      <w:r w:rsidRPr="0046391F">
        <w:rPr>
          <w:b/>
          <w:sz w:val="24"/>
          <w:szCs w:val="24"/>
          <w:highlight w:val="yellow"/>
        </w:rPr>
        <w:tab/>
      </w:r>
      <w:r w:rsidRPr="0046391F">
        <w:rPr>
          <w:b/>
          <w:sz w:val="24"/>
          <w:szCs w:val="24"/>
          <w:highlight w:val="yellow"/>
        </w:rPr>
        <w:tab/>
      </w:r>
      <w:r w:rsidRPr="0046391F">
        <w:rPr>
          <w:b/>
          <w:sz w:val="24"/>
          <w:szCs w:val="24"/>
          <w:highlight w:val="yellow"/>
        </w:rPr>
        <w:tab/>
        <w:t xml:space="preserve">       </w:t>
      </w:r>
      <w:r w:rsidRPr="0046391F">
        <w:rPr>
          <w:b/>
          <w:sz w:val="24"/>
          <w:szCs w:val="24"/>
          <w:highlight w:val="yellow"/>
        </w:rPr>
        <w:tab/>
        <w:t xml:space="preserve">          Percentage of the Total Cost of Bid</w:t>
      </w:r>
    </w:p>
    <w:p w14:paraId="7D226EB1" w14:textId="77777777" w:rsidR="003647BA" w:rsidRPr="0046391F" w:rsidRDefault="003647BA" w:rsidP="003647BA">
      <w:pPr>
        <w:pStyle w:val="NoSpacing"/>
        <w:rPr>
          <w:sz w:val="24"/>
          <w:szCs w:val="24"/>
          <w:highlight w:val="yellow"/>
        </w:rPr>
      </w:pPr>
      <w:r w:rsidRPr="0046391F">
        <w:rPr>
          <w:sz w:val="24"/>
          <w:szCs w:val="24"/>
          <w:highlight w:val="yellow"/>
        </w:rPr>
        <w:t>National School Lunch Program</w:t>
      </w:r>
      <w:r w:rsidRPr="0046391F">
        <w:rPr>
          <w:sz w:val="24"/>
          <w:szCs w:val="24"/>
          <w:highlight w:val="yellow"/>
        </w:rPr>
        <w:tab/>
      </w:r>
      <w:r w:rsidRPr="0046391F">
        <w:rPr>
          <w:sz w:val="24"/>
          <w:szCs w:val="24"/>
          <w:highlight w:val="yellow"/>
        </w:rPr>
        <w:tab/>
      </w:r>
      <w:r w:rsidRPr="0046391F">
        <w:rPr>
          <w:sz w:val="24"/>
          <w:szCs w:val="24"/>
          <w:highlight w:val="yellow"/>
        </w:rPr>
        <w:tab/>
      </w:r>
      <w:r w:rsidRPr="0046391F">
        <w:rPr>
          <w:sz w:val="24"/>
          <w:szCs w:val="24"/>
          <w:highlight w:val="yellow"/>
        </w:rPr>
        <w:tab/>
        <w:t>One Hundred Percent (100%)</w:t>
      </w:r>
    </w:p>
    <w:p w14:paraId="2CFD67C0" w14:textId="77777777" w:rsidR="003647BA" w:rsidRPr="00D55E49" w:rsidRDefault="003647BA" w:rsidP="003647BA">
      <w:pPr>
        <w:pStyle w:val="NoSpacing"/>
      </w:pPr>
    </w:p>
    <w:p w14:paraId="1081F683" w14:textId="77777777" w:rsidR="003647BA" w:rsidRPr="00D55E49" w:rsidRDefault="003647BA" w:rsidP="003647BA">
      <w:pPr>
        <w:pStyle w:val="NoSpacing"/>
      </w:pPr>
    </w:p>
    <w:p w14:paraId="64DAB72F" w14:textId="77777777" w:rsidR="003647BA" w:rsidRPr="00D55E49" w:rsidRDefault="003647BA" w:rsidP="003647BA">
      <w:pPr>
        <w:pStyle w:val="NoSpacing"/>
        <w:jc w:val="center"/>
        <w:rPr>
          <w:b/>
          <w:sz w:val="28"/>
          <w:szCs w:val="28"/>
        </w:rPr>
      </w:pPr>
      <w:r w:rsidRPr="00D55E49">
        <w:rPr>
          <w:b/>
          <w:sz w:val="28"/>
          <w:szCs w:val="28"/>
        </w:rPr>
        <w:t>CERTIFICATIONS SECTION; FEDERAL CONTRACT REQUIREMENTS</w:t>
      </w:r>
    </w:p>
    <w:p w14:paraId="35B27DBC" w14:textId="77777777" w:rsidR="003647BA" w:rsidRDefault="003647BA" w:rsidP="003647BA">
      <w:pPr>
        <w:pStyle w:val="NoSpacing"/>
        <w:rPr>
          <w:sz w:val="24"/>
          <w:szCs w:val="24"/>
        </w:rPr>
      </w:pPr>
      <w:r w:rsidRPr="00D55E49">
        <w:rPr>
          <w:sz w:val="24"/>
          <w:szCs w:val="24"/>
        </w:rPr>
        <w:t xml:space="preserve">As a requirement for submission of the bid, all bidders are to read the CERTIFICATIONS Section for FEDERAL CONTRACT REQUIREMENTS, found </w:t>
      </w:r>
      <w:proofErr w:type="gramStart"/>
      <w:r w:rsidRPr="00D55E49">
        <w:rPr>
          <w:sz w:val="24"/>
          <w:szCs w:val="24"/>
        </w:rPr>
        <w:t>in</w:t>
      </w:r>
      <w:proofErr w:type="gramEnd"/>
      <w:r w:rsidRPr="00D55E49">
        <w:rPr>
          <w:sz w:val="24"/>
          <w:szCs w:val="24"/>
        </w:rPr>
        <w:t xml:space="preserve"> the end of the bid package. Bidders shall be responsible for completion, </w:t>
      </w:r>
      <w:proofErr w:type="gramStart"/>
      <w:r w:rsidRPr="00D55E49">
        <w:rPr>
          <w:sz w:val="24"/>
          <w:szCs w:val="24"/>
        </w:rPr>
        <w:t>execution</w:t>
      </w:r>
      <w:proofErr w:type="gramEnd"/>
      <w:r w:rsidRPr="00D55E49">
        <w:rPr>
          <w:sz w:val="24"/>
          <w:szCs w:val="24"/>
        </w:rPr>
        <w:t xml:space="preserve"> and submission of all required CERTIFICATION documents.</w:t>
      </w:r>
    </w:p>
    <w:p w14:paraId="1B8E7236" w14:textId="77777777" w:rsidR="003647BA" w:rsidRDefault="003647BA" w:rsidP="003647BA">
      <w:pPr>
        <w:pStyle w:val="NoSpacing"/>
        <w:rPr>
          <w:sz w:val="24"/>
          <w:szCs w:val="24"/>
        </w:rPr>
      </w:pPr>
    </w:p>
    <w:p w14:paraId="42C03E16" w14:textId="77777777" w:rsidR="00C8661A" w:rsidRDefault="00C8661A" w:rsidP="00C8661A">
      <w:pPr>
        <w:ind w:left="-630" w:right="-628"/>
        <w:jc w:val="both"/>
        <w:rPr>
          <w:rFonts w:ascii="Calibri" w:hAnsi="Calibri" w:cs="Calibri"/>
          <w:sz w:val="24"/>
          <w:szCs w:val="24"/>
        </w:rPr>
      </w:pPr>
    </w:p>
    <w:p w14:paraId="641A9BDF" w14:textId="77777777" w:rsidR="00C8661A" w:rsidRDefault="00C8661A" w:rsidP="00C8661A">
      <w:pPr>
        <w:ind w:left="-630" w:right="-270"/>
        <w:jc w:val="center"/>
        <w:rPr>
          <w:rFonts w:ascii="Calibri" w:hAnsi="Calibri" w:cs="Calibri"/>
          <w:sz w:val="24"/>
          <w:szCs w:val="24"/>
        </w:rPr>
      </w:pPr>
    </w:p>
    <w:p w14:paraId="6BDA9798" w14:textId="77777777" w:rsidR="00A14886" w:rsidRPr="00E3395E" w:rsidRDefault="00A14886" w:rsidP="00C8661A">
      <w:pPr>
        <w:ind w:left="-630" w:right="-270"/>
        <w:jc w:val="center"/>
        <w:rPr>
          <w:rFonts w:ascii="Calibri" w:hAnsi="Calibri" w:cs="Calibri"/>
          <w:sz w:val="24"/>
          <w:szCs w:val="24"/>
        </w:rPr>
      </w:pPr>
    </w:p>
    <w:p w14:paraId="3BF69D67" w14:textId="77777777" w:rsidR="00C8661A" w:rsidRPr="00E3395E" w:rsidRDefault="00C8661A" w:rsidP="00C8661A">
      <w:pPr>
        <w:ind w:left="-630" w:right="-270"/>
        <w:jc w:val="center"/>
        <w:rPr>
          <w:rFonts w:ascii="Calibri" w:hAnsi="Calibri" w:cs="Calibri"/>
          <w:sz w:val="24"/>
          <w:szCs w:val="24"/>
        </w:rPr>
      </w:pPr>
      <w:r w:rsidRPr="00E3395E">
        <w:rPr>
          <w:rFonts w:ascii="Calibri" w:hAnsi="Calibri" w:cs="Calibri"/>
          <w:sz w:val="24"/>
          <w:szCs w:val="24"/>
        </w:rPr>
        <w:t xml:space="preserve">Website Address: </w:t>
      </w:r>
      <w:hyperlink r:id="rId10" w:history="1">
        <w:r w:rsidRPr="00F92B29">
          <w:rPr>
            <w:rStyle w:val="Hyperlink"/>
            <w:rFonts w:ascii="Calibri" w:hAnsi="Calibri" w:cs="Calibri"/>
            <w:sz w:val="24"/>
            <w:szCs w:val="24"/>
          </w:rPr>
          <w:t>https://pctvs.org/bid</w:t>
        </w:r>
      </w:hyperlink>
      <w:r>
        <w:rPr>
          <w:rFonts w:ascii="Calibri" w:hAnsi="Calibri" w:cs="Calibri"/>
          <w:sz w:val="24"/>
          <w:szCs w:val="24"/>
        </w:rPr>
        <w:t xml:space="preserve"> </w:t>
      </w:r>
    </w:p>
    <w:p w14:paraId="7F014391" w14:textId="77777777" w:rsidR="00C8661A" w:rsidRDefault="00C8661A" w:rsidP="00C8661A">
      <w:pPr>
        <w:ind w:right="54"/>
        <w:jc w:val="center"/>
        <w:rPr>
          <w:rFonts w:cs="Arial"/>
          <w:b/>
          <w:sz w:val="28"/>
          <w:szCs w:val="28"/>
        </w:rPr>
      </w:pPr>
    </w:p>
    <w:p w14:paraId="6E8A18FE" w14:textId="77777777" w:rsidR="00C8661A" w:rsidRPr="00E3395E" w:rsidRDefault="00C8661A" w:rsidP="00C8661A">
      <w:pPr>
        <w:ind w:right="54"/>
        <w:jc w:val="center"/>
        <w:rPr>
          <w:rFonts w:ascii="Calibri" w:hAnsi="Calibri" w:cs="Calibri"/>
          <w:b/>
          <w:sz w:val="24"/>
          <w:szCs w:val="24"/>
        </w:rPr>
      </w:pPr>
    </w:p>
    <w:p w14:paraId="42EDCA46" w14:textId="77777777" w:rsidR="00C8661A" w:rsidRPr="00E3395E" w:rsidRDefault="00C8661A" w:rsidP="00C8661A">
      <w:pPr>
        <w:ind w:right="54"/>
        <w:jc w:val="center"/>
        <w:rPr>
          <w:rFonts w:ascii="Calibri" w:hAnsi="Calibri" w:cs="Calibri"/>
          <w:b/>
          <w:sz w:val="28"/>
          <w:szCs w:val="28"/>
        </w:rPr>
      </w:pPr>
      <w:r w:rsidRPr="00E3395E">
        <w:rPr>
          <w:rFonts w:ascii="Calibri" w:hAnsi="Calibri" w:cs="Calibri"/>
          <w:b/>
          <w:sz w:val="28"/>
          <w:szCs w:val="28"/>
        </w:rPr>
        <w:t>Richard Giglio</w:t>
      </w:r>
    </w:p>
    <w:p w14:paraId="3775BEF7" w14:textId="589861AA" w:rsidR="00C8661A" w:rsidRPr="00705376" w:rsidRDefault="00C60FB9" w:rsidP="00C8661A">
      <w:pPr>
        <w:ind w:right="-720"/>
        <w:jc w:val="center"/>
        <w:rPr>
          <w:rFonts w:cs="Arial"/>
          <w:sz w:val="28"/>
          <w:szCs w:val="28"/>
        </w:rPr>
      </w:pPr>
      <w:r>
        <w:rPr>
          <w:rFonts w:ascii="Calibri" w:hAnsi="Calibri" w:cs="Calibri"/>
          <w:sz w:val="28"/>
          <w:szCs w:val="28"/>
        </w:rPr>
        <w:t>School Business Administrator/Board Secretary</w:t>
      </w:r>
    </w:p>
    <w:p w14:paraId="3B2BD3E9" w14:textId="77777777" w:rsidR="00C8661A" w:rsidRPr="00705376" w:rsidRDefault="00C8661A" w:rsidP="00C8661A">
      <w:pPr>
        <w:ind w:right="-720" w:firstLine="720"/>
        <w:rPr>
          <w:rFonts w:cs="Arial"/>
          <w:sz w:val="28"/>
          <w:szCs w:val="28"/>
        </w:rPr>
      </w:pPr>
    </w:p>
    <w:p w14:paraId="1B6D64BE" w14:textId="77777777" w:rsidR="00C8661A" w:rsidRPr="000A3062" w:rsidRDefault="00C8661A" w:rsidP="00C8661A">
      <w:pPr>
        <w:ind w:left="-630" w:right="-898"/>
        <w:jc w:val="both"/>
        <w:rPr>
          <w:rFonts w:ascii="Calibri" w:hAnsi="Calibri" w:cs="Arial"/>
          <w:sz w:val="24"/>
          <w:szCs w:val="24"/>
        </w:rPr>
      </w:pPr>
    </w:p>
    <w:p w14:paraId="4EBE915C" w14:textId="77777777" w:rsidR="00C8661A" w:rsidRDefault="00C8661A" w:rsidP="00C8661A">
      <w:pPr>
        <w:ind w:right="-898"/>
        <w:jc w:val="both"/>
        <w:rPr>
          <w:rFonts w:ascii="Calibri" w:hAnsi="Calibri" w:cs="Arial"/>
          <w:sz w:val="24"/>
          <w:szCs w:val="24"/>
        </w:rPr>
      </w:pPr>
    </w:p>
    <w:p w14:paraId="7FDB4312" w14:textId="77777777" w:rsidR="002828D3" w:rsidRPr="00703D29" w:rsidRDefault="002828D3" w:rsidP="00703D29">
      <w:pPr>
        <w:pStyle w:val="NoSpacing"/>
        <w:rPr>
          <w:rFonts w:cs="Arial"/>
          <w:sz w:val="24"/>
          <w:szCs w:val="24"/>
        </w:rPr>
      </w:pPr>
    </w:p>
    <w:p w14:paraId="19A902C7" w14:textId="77777777" w:rsidR="00E02BD6" w:rsidRPr="000A3062" w:rsidRDefault="002828D3" w:rsidP="00703D29">
      <w:pPr>
        <w:ind w:right="-898"/>
        <w:rPr>
          <w:rFonts w:ascii="Calibri" w:hAnsi="Calibri" w:cs="Arial"/>
          <w:sz w:val="24"/>
          <w:szCs w:val="24"/>
        </w:rPr>
      </w:pPr>
      <w:r>
        <w:rPr>
          <w:rFonts w:ascii="Calibri" w:hAnsi="Calibri" w:cs="Arial"/>
          <w:sz w:val="24"/>
          <w:szCs w:val="24"/>
        </w:rPr>
        <w:tab/>
      </w:r>
    </w:p>
    <w:p w14:paraId="03DC3BE0" w14:textId="77777777" w:rsidR="007B27AA" w:rsidRDefault="007B27AA" w:rsidP="00C8661A">
      <w:pPr>
        <w:spacing w:before="100" w:beforeAutospacing="1" w:after="100" w:afterAutospacing="1"/>
        <w:rPr>
          <w:rFonts w:ascii="Calibri" w:hAnsi="Calibri" w:cs="Calibri"/>
          <w:b/>
          <w:sz w:val="32"/>
          <w:szCs w:val="32"/>
        </w:rPr>
      </w:pPr>
    </w:p>
    <w:p w14:paraId="32F1C0F7" w14:textId="77777777" w:rsidR="008A1FC6" w:rsidRDefault="008A1FC6" w:rsidP="00C8661A">
      <w:pPr>
        <w:spacing w:before="100" w:beforeAutospacing="1" w:after="100" w:afterAutospacing="1"/>
        <w:rPr>
          <w:rFonts w:ascii="Calibri" w:hAnsi="Calibri" w:cs="Calibri"/>
          <w:b/>
          <w:sz w:val="32"/>
          <w:szCs w:val="32"/>
        </w:rPr>
      </w:pPr>
    </w:p>
    <w:p w14:paraId="7F848D3B" w14:textId="77777777" w:rsidR="008A1FC6" w:rsidRDefault="008A1FC6" w:rsidP="00C8661A">
      <w:pPr>
        <w:spacing w:before="100" w:beforeAutospacing="1" w:after="100" w:afterAutospacing="1"/>
        <w:rPr>
          <w:rFonts w:ascii="Calibri" w:hAnsi="Calibri" w:cs="Calibri"/>
          <w:b/>
          <w:sz w:val="32"/>
          <w:szCs w:val="32"/>
        </w:rPr>
      </w:pPr>
    </w:p>
    <w:p w14:paraId="1B2B17E8" w14:textId="6F235B62" w:rsidR="00AD11CA" w:rsidRPr="00223A99" w:rsidRDefault="00AD11CA" w:rsidP="00AD11CA">
      <w:pPr>
        <w:spacing w:before="100" w:beforeAutospacing="1" w:after="100" w:afterAutospacing="1"/>
        <w:rPr>
          <w:sz w:val="24"/>
          <w:szCs w:val="24"/>
          <w:lang w:val="en"/>
        </w:rPr>
      </w:pPr>
    </w:p>
    <w:sectPr w:rsidR="00AD11CA" w:rsidRPr="00223A99" w:rsidSect="00AD11CA">
      <w:footerReference w:type="even" r:id="rId11"/>
      <w:pgSz w:w="12242" w:h="15842"/>
      <w:pgMar w:top="360" w:right="1440" w:bottom="360" w:left="1440" w:header="720" w:footer="4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C18F" w14:textId="77777777" w:rsidR="00D41019" w:rsidRDefault="00D41019">
      <w:r>
        <w:separator/>
      </w:r>
    </w:p>
  </w:endnote>
  <w:endnote w:type="continuationSeparator" w:id="0">
    <w:p w14:paraId="31D3CB72" w14:textId="77777777" w:rsidR="00D41019" w:rsidRDefault="00D4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E05D" w14:textId="77777777" w:rsidR="00967FE4" w:rsidRDefault="00967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522FB9F" w14:textId="77777777" w:rsidR="00967FE4" w:rsidRDefault="0096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C5F8" w14:textId="77777777" w:rsidR="00D41019" w:rsidRDefault="00D41019">
      <w:r>
        <w:separator/>
      </w:r>
    </w:p>
  </w:footnote>
  <w:footnote w:type="continuationSeparator" w:id="0">
    <w:p w14:paraId="30C738EB" w14:textId="77777777" w:rsidR="00D41019" w:rsidRDefault="00D4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632"/>
    <w:multiLevelType w:val="hybridMultilevel"/>
    <w:tmpl w:val="672A1EFE"/>
    <w:lvl w:ilvl="0" w:tplc="DDBC1A5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A517C9C"/>
    <w:multiLevelType w:val="hybridMultilevel"/>
    <w:tmpl w:val="8814DA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1F16C9"/>
    <w:multiLevelType w:val="hybridMultilevel"/>
    <w:tmpl w:val="CFA6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610EA"/>
    <w:multiLevelType w:val="hybridMultilevel"/>
    <w:tmpl w:val="8CECA520"/>
    <w:lvl w:ilvl="0" w:tplc="E33AAC22">
      <w:start w:val="2"/>
      <w:numFmt w:val="decimal"/>
      <w:lvlText w:val="%1."/>
      <w:lvlJc w:val="left"/>
      <w:pPr>
        <w:tabs>
          <w:tab w:val="num" w:pos="0"/>
        </w:tabs>
        <w:ind w:left="0" w:hanging="570"/>
      </w:pPr>
      <w:rPr>
        <w:rFonts w:hint="default"/>
        <w:b/>
      </w:rPr>
    </w:lvl>
    <w:lvl w:ilvl="1" w:tplc="04090001">
      <w:start w:val="1"/>
      <w:numFmt w:val="bullet"/>
      <w:lvlText w:val=""/>
      <w:lvlJc w:val="left"/>
      <w:pPr>
        <w:tabs>
          <w:tab w:val="num" w:pos="510"/>
        </w:tabs>
        <w:ind w:left="510" w:hanging="360"/>
      </w:pPr>
      <w:rPr>
        <w:rFonts w:ascii="Symbol" w:hAnsi="Symbol" w:hint="default"/>
        <w:b w:val="0"/>
      </w:r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4" w15:restartNumberingAfterBreak="0">
    <w:nsid w:val="1098464C"/>
    <w:multiLevelType w:val="hybridMultilevel"/>
    <w:tmpl w:val="4A949380"/>
    <w:lvl w:ilvl="0" w:tplc="E7240F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12AB3"/>
    <w:multiLevelType w:val="hybridMultilevel"/>
    <w:tmpl w:val="9D6EF99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15:restartNumberingAfterBreak="0">
    <w:nsid w:val="14A8175E"/>
    <w:multiLevelType w:val="singleLevel"/>
    <w:tmpl w:val="684CBB14"/>
    <w:lvl w:ilvl="0">
      <w:start w:val="1"/>
      <w:numFmt w:val="upperLetter"/>
      <w:lvlText w:val="%1."/>
      <w:lvlJc w:val="left"/>
      <w:pPr>
        <w:tabs>
          <w:tab w:val="num" w:pos="1080"/>
        </w:tabs>
        <w:ind w:left="1080" w:hanging="360"/>
      </w:pPr>
      <w:rPr>
        <w:rFonts w:hint="default"/>
      </w:rPr>
    </w:lvl>
  </w:abstractNum>
  <w:abstractNum w:abstractNumId="7" w15:restartNumberingAfterBreak="0">
    <w:nsid w:val="19E80CE3"/>
    <w:multiLevelType w:val="hybridMultilevel"/>
    <w:tmpl w:val="0254C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198B"/>
    <w:multiLevelType w:val="hybridMultilevel"/>
    <w:tmpl w:val="DA3A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A6620"/>
    <w:multiLevelType w:val="hybridMultilevel"/>
    <w:tmpl w:val="4614E90E"/>
    <w:lvl w:ilvl="0" w:tplc="E1BA3A46">
      <w:start w:val="1"/>
      <w:numFmt w:val="bullet"/>
      <w:lvlText w:val=""/>
      <w:lvlJc w:val="left"/>
      <w:pPr>
        <w:tabs>
          <w:tab w:val="num" w:pos="1296"/>
        </w:tabs>
        <w:ind w:left="1296"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4151D3"/>
    <w:multiLevelType w:val="hybridMultilevel"/>
    <w:tmpl w:val="A01A884C"/>
    <w:lvl w:ilvl="0" w:tplc="AA8C2EB0">
      <w:start w:val="1"/>
      <w:numFmt w:val="bullet"/>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0999"/>
    <w:multiLevelType w:val="hybridMultilevel"/>
    <w:tmpl w:val="B7F6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934E63"/>
    <w:multiLevelType w:val="hybridMultilevel"/>
    <w:tmpl w:val="CD5A96D0"/>
    <w:lvl w:ilvl="0" w:tplc="4824F182">
      <w:start w:val="1"/>
      <w:numFmt w:val="bullet"/>
      <w:lvlText w:val=""/>
      <w:lvlJc w:val="left"/>
      <w:pPr>
        <w:tabs>
          <w:tab w:val="num" w:pos="2376"/>
        </w:tabs>
        <w:ind w:left="2376"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90536F2"/>
    <w:multiLevelType w:val="hybridMultilevel"/>
    <w:tmpl w:val="F29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F3F86"/>
    <w:multiLevelType w:val="hybridMultilevel"/>
    <w:tmpl w:val="80B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F267A"/>
    <w:multiLevelType w:val="hybridMultilevel"/>
    <w:tmpl w:val="9552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7581A"/>
    <w:multiLevelType w:val="hybridMultilevel"/>
    <w:tmpl w:val="6BB6A72C"/>
    <w:lvl w:ilvl="0" w:tplc="8A3CB5B6">
      <w:start w:val="1"/>
      <w:numFmt w:val="decimal"/>
      <w:lvlText w:val="%1."/>
      <w:lvlJc w:val="left"/>
      <w:pPr>
        <w:tabs>
          <w:tab w:val="num" w:pos="50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85625"/>
    <w:multiLevelType w:val="hybridMultilevel"/>
    <w:tmpl w:val="47E224C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4C551FD3"/>
    <w:multiLevelType w:val="hybridMultilevel"/>
    <w:tmpl w:val="6B643308"/>
    <w:lvl w:ilvl="0" w:tplc="2F60ED3A">
      <w:start w:val="1"/>
      <w:numFmt w:val="decimal"/>
      <w:lvlText w:val="%1."/>
      <w:lvlJc w:val="left"/>
      <w:pPr>
        <w:ind w:left="-210" w:hanging="360"/>
      </w:pPr>
      <w:rPr>
        <w:rFonts w:hint="default"/>
        <w:u w:val="single"/>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19" w15:restartNumberingAfterBreak="0">
    <w:nsid w:val="4CDC4EAF"/>
    <w:multiLevelType w:val="hybridMultilevel"/>
    <w:tmpl w:val="CD5C0126"/>
    <w:lvl w:ilvl="0" w:tplc="AA8C2EB0">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15:restartNumberingAfterBreak="0">
    <w:nsid w:val="4D8830C6"/>
    <w:multiLevelType w:val="hybridMultilevel"/>
    <w:tmpl w:val="90D01874"/>
    <w:lvl w:ilvl="0" w:tplc="AA8C2EB0">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1" w15:restartNumberingAfterBreak="0">
    <w:nsid w:val="4F7F055E"/>
    <w:multiLevelType w:val="hybridMultilevel"/>
    <w:tmpl w:val="257C8C7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2D13227"/>
    <w:multiLevelType w:val="hybridMultilevel"/>
    <w:tmpl w:val="3D1CB5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B770A46"/>
    <w:multiLevelType w:val="hybridMultilevel"/>
    <w:tmpl w:val="A2AC3504"/>
    <w:lvl w:ilvl="0" w:tplc="A9CEDAFC">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43A5116">
      <w:start w:val="1"/>
      <w:numFmt w:val="upperLetter"/>
      <w:lvlText w:val="%3."/>
      <w:lvlJc w:val="left"/>
      <w:pPr>
        <w:tabs>
          <w:tab w:val="num" w:pos="3060"/>
        </w:tabs>
        <w:ind w:left="3060" w:hanging="360"/>
      </w:pPr>
      <w:rPr>
        <w:rFonts w:hint="default"/>
        <w:i/>
      </w:rPr>
    </w:lvl>
    <w:lvl w:ilvl="3" w:tplc="45F63BF2">
      <w:start w:val="3"/>
      <w:numFmt w:val="bullet"/>
      <w:lvlText w:val=""/>
      <w:lvlJc w:val="left"/>
      <w:pPr>
        <w:tabs>
          <w:tab w:val="num" w:pos="1194"/>
        </w:tabs>
        <w:ind w:left="1194" w:hanging="564"/>
      </w:pPr>
      <w:rPr>
        <w:rFonts w:ascii="Wingdings" w:eastAsia="Times New Roman" w:hAnsi="Wingdings" w:cs="Arial" w:hint="default"/>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09263A4"/>
    <w:multiLevelType w:val="hybridMultilevel"/>
    <w:tmpl w:val="B8DAF4F8"/>
    <w:lvl w:ilvl="0" w:tplc="38DA94B6">
      <w:start w:val="4"/>
      <w:numFmt w:val="lowerLetter"/>
      <w:lvlText w:val="%1."/>
      <w:lvlJc w:val="left"/>
      <w:pPr>
        <w:tabs>
          <w:tab w:val="num" w:pos="-90"/>
        </w:tabs>
        <w:ind w:left="-90" w:hanging="360"/>
      </w:pPr>
      <w:rPr>
        <w:rFonts w:hint="default"/>
        <w:b w:val="0"/>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5" w15:restartNumberingAfterBreak="0">
    <w:nsid w:val="72307B39"/>
    <w:multiLevelType w:val="hybridMultilevel"/>
    <w:tmpl w:val="FF16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20B15"/>
    <w:multiLevelType w:val="hybridMultilevel"/>
    <w:tmpl w:val="B91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E6E69"/>
    <w:multiLevelType w:val="hybridMultilevel"/>
    <w:tmpl w:val="DEA0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B4AD3"/>
    <w:multiLevelType w:val="hybridMultilevel"/>
    <w:tmpl w:val="38CE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F7BD6"/>
    <w:multiLevelType w:val="singleLevel"/>
    <w:tmpl w:val="9F4A746A"/>
    <w:lvl w:ilvl="0">
      <w:start w:val="1"/>
      <w:numFmt w:val="decimal"/>
      <w:lvlText w:val="%1."/>
      <w:lvlJc w:val="left"/>
      <w:pPr>
        <w:tabs>
          <w:tab w:val="num" w:pos="360"/>
        </w:tabs>
        <w:ind w:left="360" w:hanging="360"/>
      </w:pPr>
      <w:rPr>
        <w:rFonts w:hint="default"/>
      </w:rPr>
    </w:lvl>
  </w:abstractNum>
  <w:abstractNum w:abstractNumId="30" w15:restartNumberingAfterBreak="0">
    <w:nsid w:val="7C540670"/>
    <w:multiLevelType w:val="hybridMultilevel"/>
    <w:tmpl w:val="652A5454"/>
    <w:lvl w:ilvl="0" w:tplc="199E49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F04730"/>
    <w:multiLevelType w:val="hybridMultilevel"/>
    <w:tmpl w:val="44BEAD06"/>
    <w:lvl w:ilvl="0" w:tplc="FB605AF8">
      <w:numFmt w:val="bullet"/>
      <w:lvlText w:val=""/>
      <w:lvlJc w:val="left"/>
      <w:pPr>
        <w:ind w:left="720" w:hanging="360"/>
      </w:pPr>
      <w:rPr>
        <w:rFonts w:ascii="Wingdings" w:eastAsia="Times New Roman" w:hAnsi="Wingdings"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606269">
    <w:abstractNumId w:val="29"/>
  </w:num>
  <w:num w:numId="2" w16cid:durableId="2001078995">
    <w:abstractNumId w:val="6"/>
  </w:num>
  <w:num w:numId="3" w16cid:durableId="1670644287">
    <w:abstractNumId w:val="12"/>
  </w:num>
  <w:num w:numId="4" w16cid:durableId="1506364219">
    <w:abstractNumId w:val="3"/>
  </w:num>
  <w:num w:numId="5" w16cid:durableId="1714380888">
    <w:abstractNumId w:val="24"/>
  </w:num>
  <w:num w:numId="6" w16cid:durableId="1265915036">
    <w:abstractNumId w:val="30"/>
  </w:num>
  <w:num w:numId="7" w16cid:durableId="606743366">
    <w:abstractNumId w:val="9"/>
  </w:num>
  <w:num w:numId="8" w16cid:durableId="1397049727">
    <w:abstractNumId w:val="5"/>
  </w:num>
  <w:num w:numId="9" w16cid:durableId="1047801766">
    <w:abstractNumId w:val="14"/>
  </w:num>
  <w:num w:numId="10" w16cid:durableId="925769753">
    <w:abstractNumId w:val="28"/>
  </w:num>
  <w:num w:numId="11" w16cid:durableId="500700034">
    <w:abstractNumId w:val="23"/>
  </w:num>
  <w:num w:numId="12" w16cid:durableId="549151755">
    <w:abstractNumId w:val="4"/>
  </w:num>
  <w:num w:numId="13" w16cid:durableId="1496677791">
    <w:abstractNumId w:val="16"/>
  </w:num>
  <w:num w:numId="14" w16cid:durableId="15354299">
    <w:abstractNumId w:val="0"/>
  </w:num>
  <w:num w:numId="15" w16cid:durableId="1107120051">
    <w:abstractNumId w:val="25"/>
  </w:num>
  <w:num w:numId="16" w16cid:durableId="1239903446">
    <w:abstractNumId w:val="11"/>
  </w:num>
  <w:num w:numId="17" w16cid:durableId="496920885">
    <w:abstractNumId w:val="27"/>
  </w:num>
  <w:num w:numId="18" w16cid:durableId="1412505275">
    <w:abstractNumId w:val="8"/>
  </w:num>
  <w:num w:numId="19" w16cid:durableId="811799402">
    <w:abstractNumId w:val="22"/>
  </w:num>
  <w:num w:numId="20" w16cid:durableId="1941908758">
    <w:abstractNumId w:val="1"/>
  </w:num>
  <w:num w:numId="21" w16cid:durableId="1463304863">
    <w:abstractNumId w:val="7"/>
  </w:num>
  <w:num w:numId="22" w16cid:durableId="76102376">
    <w:abstractNumId w:val="15"/>
  </w:num>
  <w:num w:numId="23" w16cid:durableId="140389048">
    <w:abstractNumId w:val="21"/>
  </w:num>
  <w:num w:numId="24" w16cid:durableId="2121947402">
    <w:abstractNumId w:val="18"/>
  </w:num>
  <w:num w:numId="25" w16cid:durableId="258879477">
    <w:abstractNumId w:val="31"/>
  </w:num>
  <w:num w:numId="26" w16cid:durableId="25257328">
    <w:abstractNumId w:val="2"/>
  </w:num>
  <w:num w:numId="27" w16cid:durableId="636835850">
    <w:abstractNumId w:val="17"/>
  </w:num>
  <w:num w:numId="28" w16cid:durableId="561258059">
    <w:abstractNumId w:val="13"/>
  </w:num>
  <w:num w:numId="29" w16cid:durableId="1711614256">
    <w:abstractNumId w:val="26"/>
  </w:num>
  <w:num w:numId="30" w16cid:durableId="1271545417">
    <w:abstractNumId w:val="10"/>
  </w:num>
  <w:num w:numId="31" w16cid:durableId="1507669934">
    <w:abstractNumId w:val="19"/>
  </w:num>
  <w:num w:numId="32" w16cid:durableId="89596960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A4"/>
    <w:rsid w:val="00004958"/>
    <w:rsid w:val="00004AAF"/>
    <w:rsid w:val="00007137"/>
    <w:rsid w:val="00007E55"/>
    <w:rsid w:val="00012B7E"/>
    <w:rsid w:val="0001535D"/>
    <w:rsid w:val="000154E8"/>
    <w:rsid w:val="0001664C"/>
    <w:rsid w:val="00016B05"/>
    <w:rsid w:val="00017C46"/>
    <w:rsid w:val="00024ED2"/>
    <w:rsid w:val="000253D2"/>
    <w:rsid w:val="00025DD1"/>
    <w:rsid w:val="0002760B"/>
    <w:rsid w:val="00031047"/>
    <w:rsid w:val="000335E5"/>
    <w:rsid w:val="00033804"/>
    <w:rsid w:val="00040D94"/>
    <w:rsid w:val="00042FD3"/>
    <w:rsid w:val="000447B7"/>
    <w:rsid w:val="00047D9D"/>
    <w:rsid w:val="00052413"/>
    <w:rsid w:val="00054596"/>
    <w:rsid w:val="0006071A"/>
    <w:rsid w:val="0006231A"/>
    <w:rsid w:val="000625D4"/>
    <w:rsid w:val="00063FEE"/>
    <w:rsid w:val="0006408E"/>
    <w:rsid w:val="00064D62"/>
    <w:rsid w:val="000703EA"/>
    <w:rsid w:val="00071730"/>
    <w:rsid w:val="00071755"/>
    <w:rsid w:val="00071E71"/>
    <w:rsid w:val="0007470F"/>
    <w:rsid w:val="0007560C"/>
    <w:rsid w:val="000768FC"/>
    <w:rsid w:val="000811ED"/>
    <w:rsid w:val="00081F61"/>
    <w:rsid w:val="000824A8"/>
    <w:rsid w:val="000827CF"/>
    <w:rsid w:val="00084207"/>
    <w:rsid w:val="000876C4"/>
    <w:rsid w:val="000900C6"/>
    <w:rsid w:val="00090380"/>
    <w:rsid w:val="00093696"/>
    <w:rsid w:val="000939D6"/>
    <w:rsid w:val="000952F1"/>
    <w:rsid w:val="00095417"/>
    <w:rsid w:val="00095EA5"/>
    <w:rsid w:val="000A0655"/>
    <w:rsid w:val="000A0783"/>
    <w:rsid w:val="000A127F"/>
    <w:rsid w:val="000A3062"/>
    <w:rsid w:val="000A3149"/>
    <w:rsid w:val="000A52F3"/>
    <w:rsid w:val="000A5E36"/>
    <w:rsid w:val="000A6DD7"/>
    <w:rsid w:val="000B1AB5"/>
    <w:rsid w:val="000B27E8"/>
    <w:rsid w:val="000B5F01"/>
    <w:rsid w:val="000C25FB"/>
    <w:rsid w:val="000C2BF8"/>
    <w:rsid w:val="000C6EC8"/>
    <w:rsid w:val="000D2D6F"/>
    <w:rsid w:val="000D3A5C"/>
    <w:rsid w:val="000D4C16"/>
    <w:rsid w:val="000D6F69"/>
    <w:rsid w:val="000D7FEA"/>
    <w:rsid w:val="000D7FF9"/>
    <w:rsid w:val="000E10EF"/>
    <w:rsid w:val="000E675B"/>
    <w:rsid w:val="000F2A00"/>
    <w:rsid w:val="000F323C"/>
    <w:rsid w:val="000F4E81"/>
    <w:rsid w:val="000F511C"/>
    <w:rsid w:val="000F603C"/>
    <w:rsid w:val="00101FDD"/>
    <w:rsid w:val="001022A2"/>
    <w:rsid w:val="00102AA8"/>
    <w:rsid w:val="00103899"/>
    <w:rsid w:val="0010745A"/>
    <w:rsid w:val="00113135"/>
    <w:rsid w:val="00113BD0"/>
    <w:rsid w:val="0012130C"/>
    <w:rsid w:val="00121C2F"/>
    <w:rsid w:val="00125F32"/>
    <w:rsid w:val="0012608F"/>
    <w:rsid w:val="00126569"/>
    <w:rsid w:val="00126B99"/>
    <w:rsid w:val="00131C4C"/>
    <w:rsid w:val="00137242"/>
    <w:rsid w:val="001377E6"/>
    <w:rsid w:val="00137C1C"/>
    <w:rsid w:val="001400D2"/>
    <w:rsid w:val="00143DD2"/>
    <w:rsid w:val="001450A8"/>
    <w:rsid w:val="001453B5"/>
    <w:rsid w:val="00150BB8"/>
    <w:rsid w:val="00151839"/>
    <w:rsid w:val="00153558"/>
    <w:rsid w:val="001540A2"/>
    <w:rsid w:val="00156CA4"/>
    <w:rsid w:val="00160BCF"/>
    <w:rsid w:val="00160C03"/>
    <w:rsid w:val="00161E9B"/>
    <w:rsid w:val="00163D22"/>
    <w:rsid w:val="00164482"/>
    <w:rsid w:val="00167572"/>
    <w:rsid w:val="00167FAA"/>
    <w:rsid w:val="00170820"/>
    <w:rsid w:val="0017100E"/>
    <w:rsid w:val="00172229"/>
    <w:rsid w:val="00175E04"/>
    <w:rsid w:val="001779B7"/>
    <w:rsid w:val="00183747"/>
    <w:rsid w:val="00186F49"/>
    <w:rsid w:val="0018779C"/>
    <w:rsid w:val="00190126"/>
    <w:rsid w:val="0019048A"/>
    <w:rsid w:val="00190EB6"/>
    <w:rsid w:val="0019131F"/>
    <w:rsid w:val="00191DC9"/>
    <w:rsid w:val="0019477E"/>
    <w:rsid w:val="0019523D"/>
    <w:rsid w:val="00195746"/>
    <w:rsid w:val="00196963"/>
    <w:rsid w:val="0019731F"/>
    <w:rsid w:val="001A02F9"/>
    <w:rsid w:val="001A16FF"/>
    <w:rsid w:val="001A1AD7"/>
    <w:rsid w:val="001A3849"/>
    <w:rsid w:val="001A38DF"/>
    <w:rsid w:val="001A49FA"/>
    <w:rsid w:val="001B0F64"/>
    <w:rsid w:val="001B2195"/>
    <w:rsid w:val="001B44C3"/>
    <w:rsid w:val="001B47AF"/>
    <w:rsid w:val="001C0037"/>
    <w:rsid w:val="001C0B79"/>
    <w:rsid w:val="001C268B"/>
    <w:rsid w:val="001C2A63"/>
    <w:rsid w:val="001C2F1C"/>
    <w:rsid w:val="001C47C3"/>
    <w:rsid w:val="001C4CCC"/>
    <w:rsid w:val="001C5F31"/>
    <w:rsid w:val="001C68B8"/>
    <w:rsid w:val="001C7EDB"/>
    <w:rsid w:val="001D14A8"/>
    <w:rsid w:val="001D197C"/>
    <w:rsid w:val="001D2DF8"/>
    <w:rsid w:val="001D2FE2"/>
    <w:rsid w:val="001D31C5"/>
    <w:rsid w:val="001D407F"/>
    <w:rsid w:val="001D6EFC"/>
    <w:rsid w:val="001E6705"/>
    <w:rsid w:val="001F4299"/>
    <w:rsid w:val="001F579A"/>
    <w:rsid w:val="00201B8B"/>
    <w:rsid w:val="00203B04"/>
    <w:rsid w:val="00205606"/>
    <w:rsid w:val="00206475"/>
    <w:rsid w:val="002069F2"/>
    <w:rsid w:val="00210188"/>
    <w:rsid w:val="00210FDF"/>
    <w:rsid w:val="00211711"/>
    <w:rsid w:val="00215585"/>
    <w:rsid w:val="00223897"/>
    <w:rsid w:val="00223F35"/>
    <w:rsid w:val="00224A0C"/>
    <w:rsid w:val="0022638A"/>
    <w:rsid w:val="00227345"/>
    <w:rsid w:val="00230004"/>
    <w:rsid w:val="002311BE"/>
    <w:rsid w:val="00237137"/>
    <w:rsid w:val="00237202"/>
    <w:rsid w:val="00237785"/>
    <w:rsid w:val="002441CC"/>
    <w:rsid w:val="00244D8D"/>
    <w:rsid w:val="00246E4A"/>
    <w:rsid w:val="00247CCF"/>
    <w:rsid w:val="00247DBB"/>
    <w:rsid w:val="002501F2"/>
    <w:rsid w:val="00252E67"/>
    <w:rsid w:val="002531F7"/>
    <w:rsid w:val="00253A6A"/>
    <w:rsid w:val="00255801"/>
    <w:rsid w:val="00255D26"/>
    <w:rsid w:val="00256AAC"/>
    <w:rsid w:val="002628CE"/>
    <w:rsid w:val="00262B7E"/>
    <w:rsid w:val="00263ADA"/>
    <w:rsid w:val="0026538C"/>
    <w:rsid w:val="00267416"/>
    <w:rsid w:val="002704DF"/>
    <w:rsid w:val="0027123A"/>
    <w:rsid w:val="002719FA"/>
    <w:rsid w:val="00271B12"/>
    <w:rsid w:val="00274306"/>
    <w:rsid w:val="00274BC9"/>
    <w:rsid w:val="002779D8"/>
    <w:rsid w:val="00280639"/>
    <w:rsid w:val="00282204"/>
    <w:rsid w:val="002828D3"/>
    <w:rsid w:val="00285CA5"/>
    <w:rsid w:val="00286CBE"/>
    <w:rsid w:val="00292750"/>
    <w:rsid w:val="00296678"/>
    <w:rsid w:val="00296860"/>
    <w:rsid w:val="002A04C0"/>
    <w:rsid w:val="002A2157"/>
    <w:rsid w:val="002A229E"/>
    <w:rsid w:val="002A3E87"/>
    <w:rsid w:val="002B1858"/>
    <w:rsid w:val="002B23BA"/>
    <w:rsid w:val="002B2C26"/>
    <w:rsid w:val="002B590F"/>
    <w:rsid w:val="002C1F9F"/>
    <w:rsid w:val="002C239E"/>
    <w:rsid w:val="002C4677"/>
    <w:rsid w:val="002C7377"/>
    <w:rsid w:val="002D2600"/>
    <w:rsid w:val="002D41C5"/>
    <w:rsid w:val="002D48E4"/>
    <w:rsid w:val="002D663D"/>
    <w:rsid w:val="002D6A4D"/>
    <w:rsid w:val="002D7346"/>
    <w:rsid w:val="002D74E4"/>
    <w:rsid w:val="002D7BC8"/>
    <w:rsid w:val="002E4485"/>
    <w:rsid w:val="002E659C"/>
    <w:rsid w:val="002F012B"/>
    <w:rsid w:val="002F2693"/>
    <w:rsid w:val="002F2A4C"/>
    <w:rsid w:val="002F4392"/>
    <w:rsid w:val="002F491F"/>
    <w:rsid w:val="002F56FA"/>
    <w:rsid w:val="002F7433"/>
    <w:rsid w:val="00300600"/>
    <w:rsid w:val="00301B86"/>
    <w:rsid w:val="00302E9C"/>
    <w:rsid w:val="00303EC3"/>
    <w:rsid w:val="00307A8C"/>
    <w:rsid w:val="003112EB"/>
    <w:rsid w:val="00312626"/>
    <w:rsid w:val="00312AE3"/>
    <w:rsid w:val="0031543E"/>
    <w:rsid w:val="00317ED7"/>
    <w:rsid w:val="00320845"/>
    <w:rsid w:val="0032148D"/>
    <w:rsid w:val="00321D21"/>
    <w:rsid w:val="00322EB3"/>
    <w:rsid w:val="0032350C"/>
    <w:rsid w:val="00330761"/>
    <w:rsid w:val="00330BC9"/>
    <w:rsid w:val="003315C1"/>
    <w:rsid w:val="0033186F"/>
    <w:rsid w:val="00331FBC"/>
    <w:rsid w:val="00332D6D"/>
    <w:rsid w:val="0033382C"/>
    <w:rsid w:val="00337234"/>
    <w:rsid w:val="003422D1"/>
    <w:rsid w:val="003450CB"/>
    <w:rsid w:val="00345722"/>
    <w:rsid w:val="00345E60"/>
    <w:rsid w:val="00351E24"/>
    <w:rsid w:val="003520C9"/>
    <w:rsid w:val="003534FF"/>
    <w:rsid w:val="00353D4F"/>
    <w:rsid w:val="00355196"/>
    <w:rsid w:val="0035600C"/>
    <w:rsid w:val="003602F9"/>
    <w:rsid w:val="003647BA"/>
    <w:rsid w:val="003678E5"/>
    <w:rsid w:val="0037224F"/>
    <w:rsid w:val="003726BC"/>
    <w:rsid w:val="00372A6A"/>
    <w:rsid w:val="00374EE6"/>
    <w:rsid w:val="00376AEF"/>
    <w:rsid w:val="00377200"/>
    <w:rsid w:val="003813F3"/>
    <w:rsid w:val="00385001"/>
    <w:rsid w:val="0038570E"/>
    <w:rsid w:val="00385D2A"/>
    <w:rsid w:val="00386053"/>
    <w:rsid w:val="00387732"/>
    <w:rsid w:val="00387A16"/>
    <w:rsid w:val="00390D2C"/>
    <w:rsid w:val="00391A89"/>
    <w:rsid w:val="00393230"/>
    <w:rsid w:val="00396262"/>
    <w:rsid w:val="003A6D7C"/>
    <w:rsid w:val="003A740B"/>
    <w:rsid w:val="003B09E6"/>
    <w:rsid w:val="003B0D88"/>
    <w:rsid w:val="003B3D57"/>
    <w:rsid w:val="003B5084"/>
    <w:rsid w:val="003C11B9"/>
    <w:rsid w:val="003C2DC9"/>
    <w:rsid w:val="003C47F7"/>
    <w:rsid w:val="003C5B36"/>
    <w:rsid w:val="003C5DC4"/>
    <w:rsid w:val="003D091A"/>
    <w:rsid w:val="003D1B38"/>
    <w:rsid w:val="003D1E6F"/>
    <w:rsid w:val="003D23BF"/>
    <w:rsid w:val="003D35A3"/>
    <w:rsid w:val="003D41D4"/>
    <w:rsid w:val="003E6019"/>
    <w:rsid w:val="003E763B"/>
    <w:rsid w:val="003F44EF"/>
    <w:rsid w:val="003F472C"/>
    <w:rsid w:val="003F5BBF"/>
    <w:rsid w:val="003F60A0"/>
    <w:rsid w:val="00402AEC"/>
    <w:rsid w:val="00402FE0"/>
    <w:rsid w:val="00403983"/>
    <w:rsid w:val="00404A17"/>
    <w:rsid w:val="004065D4"/>
    <w:rsid w:val="00407783"/>
    <w:rsid w:val="0041000F"/>
    <w:rsid w:val="004103B0"/>
    <w:rsid w:val="00411BA7"/>
    <w:rsid w:val="00417A37"/>
    <w:rsid w:val="00421CD6"/>
    <w:rsid w:val="004228D5"/>
    <w:rsid w:val="004247AE"/>
    <w:rsid w:val="00424C3D"/>
    <w:rsid w:val="00424D88"/>
    <w:rsid w:val="00425FD3"/>
    <w:rsid w:val="00426D7A"/>
    <w:rsid w:val="00431C23"/>
    <w:rsid w:val="00433EF0"/>
    <w:rsid w:val="00436721"/>
    <w:rsid w:val="00436C2B"/>
    <w:rsid w:val="004373C0"/>
    <w:rsid w:val="00440031"/>
    <w:rsid w:val="00443302"/>
    <w:rsid w:val="00444177"/>
    <w:rsid w:val="0045501D"/>
    <w:rsid w:val="004603DE"/>
    <w:rsid w:val="004622E6"/>
    <w:rsid w:val="00464AA4"/>
    <w:rsid w:val="00467557"/>
    <w:rsid w:val="0047246E"/>
    <w:rsid w:val="004741AC"/>
    <w:rsid w:val="00476B29"/>
    <w:rsid w:val="0047701B"/>
    <w:rsid w:val="00477473"/>
    <w:rsid w:val="00480EF4"/>
    <w:rsid w:val="0048119B"/>
    <w:rsid w:val="00482021"/>
    <w:rsid w:val="0048309A"/>
    <w:rsid w:val="00483DBA"/>
    <w:rsid w:val="0049068E"/>
    <w:rsid w:val="0049109A"/>
    <w:rsid w:val="00491FB0"/>
    <w:rsid w:val="004925AE"/>
    <w:rsid w:val="00493AA8"/>
    <w:rsid w:val="00495424"/>
    <w:rsid w:val="004A3A9C"/>
    <w:rsid w:val="004A727D"/>
    <w:rsid w:val="004A7FB6"/>
    <w:rsid w:val="004B4B9C"/>
    <w:rsid w:val="004C17D9"/>
    <w:rsid w:val="004C2001"/>
    <w:rsid w:val="004C277E"/>
    <w:rsid w:val="004C2E13"/>
    <w:rsid w:val="004C5013"/>
    <w:rsid w:val="004C721E"/>
    <w:rsid w:val="004D224D"/>
    <w:rsid w:val="004D30F5"/>
    <w:rsid w:val="004D37A6"/>
    <w:rsid w:val="004E02CA"/>
    <w:rsid w:val="004E1CBF"/>
    <w:rsid w:val="004E64FB"/>
    <w:rsid w:val="004E7024"/>
    <w:rsid w:val="004E7E51"/>
    <w:rsid w:val="004F2712"/>
    <w:rsid w:val="004F4485"/>
    <w:rsid w:val="004F763D"/>
    <w:rsid w:val="00500000"/>
    <w:rsid w:val="0050002B"/>
    <w:rsid w:val="005000C8"/>
    <w:rsid w:val="0050024E"/>
    <w:rsid w:val="00500A13"/>
    <w:rsid w:val="00500D36"/>
    <w:rsid w:val="00500F75"/>
    <w:rsid w:val="00502620"/>
    <w:rsid w:val="00502B0D"/>
    <w:rsid w:val="00507269"/>
    <w:rsid w:val="00512C0E"/>
    <w:rsid w:val="00514729"/>
    <w:rsid w:val="005179FC"/>
    <w:rsid w:val="005220EB"/>
    <w:rsid w:val="00532B24"/>
    <w:rsid w:val="005358BC"/>
    <w:rsid w:val="005362B9"/>
    <w:rsid w:val="00540437"/>
    <w:rsid w:val="00540564"/>
    <w:rsid w:val="00540638"/>
    <w:rsid w:val="00540FBB"/>
    <w:rsid w:val="0054267E"/>
    <w:rsid w:val="005431B3"/>
    <w:rsid w:val="00543420"/>
    <w:rsid w:val="0054343D"/>
    <w:rsid w:val="00544B5B"/>
    <w:rsid w:val="00545635"/>
    <w:rsid w:val="00545BE3"/>
    <w:rsid w:val="0054703C"/>
    <w:rsid w:val="00547C81"/>
    <w:rsid w:val="00547DF9"/>
    <w:rsid w:val="00550E5F"/>
    <w:rsid w:val="005542CA"/>
    <w:rsid w:val="00557704"/>
    <w:rsid w:val="00560459"/>
    <w:rsid w:val="00561374"/>
    <w:rsid w:val="005618D9"/>
    <w:rsid w:val="0056274B"/>
    <w:rsid w:val="00564A7F"/>
    <w:rsid w:val="005661E9"/>
    <w:rsid w:val="00566806"/>
    <w:rsid w:val="00570080"/>
    <w:rsid w:val="00575969"/>
    <w:rsid w:val="00580D74"/>
    <w:rsid w:val="00586221"/>
    <w:rsid w:val="00587520"/>
    <w:rsid w:val="0058757C"/>
    <w:rsid w:val="00590085"/>
    <w:rsid w:val="00592801"/>
    <w:rsid w:val="00594607"/>
    <w:rsid w:val="00595C5E"/>
    <w:rsid w:val="0059762D"/>
    <w:rsid w:val="005A0DF9"/>
    <w:rsid w:val="005A0E28"/>
    <w:rsid w:val="005A106B"/>
    <w:rsid w:val="005A1903"/>
    <w:rsid w:val="005A1D27"/>
    <w:rsid w:val="005A27B3"/>
    <w:rsid w:val="005A3068"/>
    <w:rsid w:val="005A3BFF"/>
    <w:rsid w:val="005A4408"/>
    <w:rsid w:val="005A57F1"/>
    <w:rsid w:val="005C0CF9"/>
    <w:rsid w:val="005C2AFE"/>
    <w:rsid w:val="005C565F"/>
    <w:rsid w:val="005C6531"/>
    <w:rsid w:val="005D189E"/>
    <w:rsid w:val="005D2052"/>
    <w:rsid w:val="005D4801"/>
    <w:rsid w:val="005D4BCD"/>
    <w:rsid w:val="005D6FA6"/>
    <w:rsid w:val="005E0061"/>
    <w:rsid w:val="005E27BA"/>
    <w:rsid w:val="005E4455"/>
    <w:rsid w:val="005E6F97"/>
    <w:rsid w:val="005F023D"/>
    <w:rsid w:val="005F0AD5"/>
    <w:rsid w:val="005F10B9"/>
    <w:rsid w:val="005F2D68"/>
    <w:rsid w:val="005F3115"/>
    <w:rsid w:val="00601F79"/>
    <w:rsid w:val="00604605"/>
    <w:rsid w:val="00605786"/>
    <w:rsid w:val="00606840"/>
    <w:rsid w:val="006069BC"/>
    <w:rsid w:val="00607DCA"/>
    <w:rsid w:val="00610D1F"/>
    <w:rsid w:val="0061133E"/>
    <w:rsid w:val="006200A4"/>
    <w:rsid w:val="006226AD"/>
    <w:rsid w:val="00625310"/>
    <w:rsid w:val="00625C0F"/>
    <w:rsid w:val="00632646"/>
    <w:rsid w:val="006347AD"/>
    <w:rsid w:val="006355F9"/>
    <w:rsid w:val="00635F42"/>
    <w:rsid w:val="00636A38"/>
    <w:rsid w:val="00636C00"/>
    <w:rsid w:val="00636F5B"/>
    <w:rsid w:val="00637BF0"/>
    <w:rsid w:val="006408BA"/>
    <w:rsid w:val="00641BBC"/>
    <w:rsid w:val="00641F5A"/>
    <w:rsid w:val="0064271F"/>
    <w:rsid w:val="00642BED"/>
    <w:rsid w:val="006447B6"/>
    <w:rsid w:val="00646D3C"/>
    <w:rsid w:val="00647FA8"/>
    <w:rsid w:val="0065044A"/>
    <w:rsid w:val="006556DF"/>
    <w:rsid w:val="006557D4"/>
    <w:rsid w:val="0066153A"/>
    <w:rsid w:val="00662BAA"/>
    <w:rsid w:val="0066309C"/>
    <w:rsid w:val="00663D91"/>
    <w:rsid w:val="00671BA8"/>
    <w:rsid w:val="0067488E"/>
    <w:rsid w:val="006759B0"/>
    <w:rsid w:val="0068045D"/>
    <w:rsid w:val="0068096E"/>
    <w:rsid w:val="006811E9"/>
    <w:rsid w:val="006814F9"/>
    <w:rsid w:val="00683B96"/>
    <w:rsid w:val="00683F2A"/>
    <w:rsid w:val="00684516"/>
    <w:rsid w:val="00684EA9"/>
    <w:rsid w:val="0069038C"/>
    <w:rsid w:val="00690CFF"/>
    <w:rsid w:val="00696CE7"/>
    <w:rsid w:val="006978C9"/>
    <w:rsid w:val="006A014A"/>
    <w:rsid w:val="006A17E3"/>
    <w:rsid w:val="006A23A1"/>
    <w:rsid w:val="006A4C5D"/>
    <w:rsid w:val="006A766F"/>
    <w:rsid w:val="006A7D36"/>
    <w:rsid w:val="006A7F40"/>
    <w:rsid w:val="006B2F64"/>
    <w:rsid w:val="006B35D1"/>
    <w:rsid w:val="006B64DD"/>
    <w:rsid w:val="006B6EA8"/>
    <w:rsid w:val="006B740D"/>
    <w:rsid w:val="006C6ACD"/>
    <w:rsid w:val="006C7568"/>
    <w:rsid w:val="006D1DEC"/>
    <w:rsid w:val="006D21B0"/>
    <w:rsid w:val="006D4E01"/>
    <w:rsid w:val="006D4E4A"/>
    <w:rsid w:val="006D5368"/>
    <w:rsid w:val="006D5FD4"/>
    <w:rsid w:val="006E5949"/>
    <w:rsid w:val="006E7BEF"/>
    <w:rsid w:val="006F049C"/>
    <w:rsid w:val="006F0C37"/>
    <w:rsid w:val="006F0D4E"/>
    <w:rsid w:val="006F1799"/>
    <w:rsid w:val="006F1F5B"/>
    <w:rsid w:val="006F2A79"/>
    <w:rsid w:val="006F4512"/>
    <w:rsid w:val="006F4EAE"/>
    <w:rsid w:val="006F628E"/>
    <w:rsid w:val="006F7413"/>
    <w:rsid w:val="006F7B22"/>
    <w:rsid w:val="006F7E99"/>
    <w:rsid w:val="0070064B"/>
    <w:rsid w:val="00702A74"/>
    <w:rsid w:val="00703458"/>
    <w:rsid w:val="00703D29"/>
    <w:rsid w:val="0070498D"/>
    <w:rsid w:val="00705C83"/>
    <w:rsid w:val="00706386"/>
    <w:rsid w:val="007070A2"/>
    <w:rsid w:val="00707B7B"/>
    <w:rsid w:val="00712C07"/>
    <w:rsid w:val="007171A9"/>
    <w:rsid w:val="00723CB9"/>
    <w:rsid w:val="00724756"/>
    <w:rsid w:val="00726A17"/>
    <w:rsid w:val="007274D4"/>
    <w:rsid w:val="007310C8"/>
    <w:rsid w:val="00733BCA"/>
    <w:rsid w:val="00737AC6"/>
    <w:rsid w:val="00740150"/>
    <w:rsid w:val="00740180"/>
    <w:rsid w:val="00740C31"/>
    <w:rsid w:val="0074132F"/>
    <w:rsid w:val="00742A11"/>
    <w:rsid w:val="00742E90"/>
    <w:rsid w:val="00743349"/>
    <w:rsid w:val="00743CC4"/>
    <w:rsid w:val="00744430"/>
    <w:rsid w:val="00745A18"/>
    <w:rsid w:val="00753B46"/>
    <w:rsid w:val="007545B9"/>
    <w:rsid w:val="00754D21"/>
    <w:rsid w:val="00757A32"/>
    <w:rsid w:val="007602E2"/>
    <w:rsid w:val="00760BBB"/>
    <w:rsid w:val="00760FA2"/>
    <w:rsid w:val="00762B98"/>
    <w:rsid w:val="00763217"/>
    <w:rsid w:val="00763A4F"/>
    <w:rsid w:val="00763B2A"/>
    <w:rsid w:val="00763D4B"/>
    <w:rsid w:val="00765A44"/>
    <w:rsid w:val="007668EA"/>
    <w:rsid w:val="00766917"/>
    <w:rsid w:val="00767304"/>
    <w:rsid w:val="007725D8"/>
    <w:rsid w:val="007754FE"/>
    <w:rsid w:val="00775D83"/>
    <w:rsid w:val="00781207"/>
    <w:rsid w:val="00784775"/>
    <w:rsid w:val="00786967"/>
    <w:rsid w:val="0079245B"/>
    <w:rsid w:val="007960CC"/>
    <w:rsid w:val="00796718"/>
    <w:rsid w:val="00796F98"/>
    <w:rsid w:val="007A1477"/>
    <w:rsid w:val="007A1518"/>
    <w:rsid w:val="007A15CB"/>
    <w:rsid w:val="007A44E2"/>
    <w:rsid w:val="007A55DD"/>
    <w:rsid w:val="007A575A"/>
    <w:rsid w:val="007A70C7"/>
    <w:rsid w:val="007A730C"/>
    <w:rsid w:val="007B27AA"/>
    <w:rsid w:val="007B437A"/>
    <w:rsid w:val="007B47CF"/>
    <w:rsid w:val="007C0CBB"/>
    <w:rsid w:val="007C212E"/>
    <w:rsid w:val="007C4782"/>
    <w:rsid w:val="007D06CE"/>
    <w:rsid w:val="007D106A"/>
    <w:rsid w:val="007D11A9"/>
    <w:rsid w:val="007D352D"/>
    <w:rsid w:val="007D4459"/>
    <w:rsid w:val="007E20AB"/>
    <w:rsid w:val="007E2644"/>
    <w:rsid w:val="007E39DD"/>
    <w:rsid w:val="007E4CA3"/>
    <w:rsid w:val="007E58F1"/>
    <w:rsid w:val="007E7FED"/>
    <w:rsid w:val="007F43A6"/>
    <w:rsid w:val="00800F58"/>
    <w:rsid w:val="00803600"/>
    <w:rsid w:val="00803924"/>
    <w:rsid w:val="00804153"/>
    <w:rsid w:val="00804CFB"/>
    <w:rsid w:val="008062AE"/>
    <w:rsid w:val="008062CB"/>
    <w:rsid w:val="00811FE8"/>
    <w:rsid w:val="00812E77"/>
    <w:rsid w:val="008140ED"/>
    <w:rsid w:val="00820D6E"/>
    <w:rsid w:val="00820ED3"/>
    <w:rsid w:val="00821A71"/>
    <w:rsid w:val="008226AD"/>
    <w:rsid w:val="00825B70"/>
    <w:rsid w:val="00833BC7"/>
    <w:rsid w:val="008374B4"/>
    <w:rsid w:val="00840130"/>
    <w:rsid w:val="008409BB"/>
    <w:rsid w:val="00841362"/>
    <w:rsid w:val="0084253C"/>
    <w:rsid w:val="0084300D"/>
    <w:rsid w:val="0084303B"/>
    <w:rsid w:val="00844027"/>
    <w:rsid w:val="008452A5"/>
    <w:rsid w:val="00845E04"/>
    <w:rsid w:val="00856036"/>
    <w:rsid w:val="00856F78"/>
    <w:rsid w:val="0085740F"/>
    <w:rsid w:val="00857CE7"/>
    <w:rsid w:val="00861E2C"/>
    <w:rsid w:val="00863EFE"/>
    <w:rsid w:val="008655B7"/>
    <w:rsid w:val="00865690"/>
    <w:rsid w:val="00870758"/>
    <w:rsid w:val="00874F52"/>
    <w:rsid w:val="008751D1"/>
    <w:rsid w:val="00877A4E"/>
    <w:rsid w:val="00877ED5"/>
    <w:rsid w:val="00880048"/>
    <w:rsid w:val="0088006F"/>
    <w:rsid w:val="00882274"/>
    <w:rsid w:val="00882F2D"/>
    <w:rsid w:val="00884F9E"/>
    <w:rsid w:val="0088687D"/>
    <w:rsid w:val="00886910"/>
    <w:rsid w:val="00887133"/>
    <w:rsid w:val="008905FA"/>
    <w:rsid w:val="00893C69"/>
    <w:rsid w:val="00893E3B"/>
    <w:rsid w:val="0089452F"/>
    <w:rsid w:val="00897B28"/>
    <w:rsid w:val="008A0B23"/>
    <w:rsid w:val="008A0F7A"/>
    <w:rsid w:val="008A1FC6"/>
    <w:rsid w:val="008A2793"/>
    <w:rsid w:val="008A3761"/>
    <w:rsid w:val="008A3D12"/>
    <w:rsid w:val="008A6463"/>
    <w:rsid w:val="008A7F37"/>
    <w:rsid w:val="008B35C3"/>
    <w:rsid w:val="008B503A"/>
    <w:rsid w:val="008C2360"/>
    <w:rsid w:val="008C2A86"/>
    <w:rsid w:val="008C318E"/>
    <w:rsid w:val="008C4DA8"/>
    <w:rsid w:val="008C5AE7"/>
    <w:rsid w:val="008C6053"/>
    <w:rsid w:val="008D769B"/>
    <w:rsid w:val="008E0B17"/>
    <w:rsid w:val="008E0F2D"/>
    <w:rsid w:val="008E2F50"/>
    <w:rsid w:val="008E3048"/>
    <w:rsid w:val="008E3E7B"/>
    <w:rsid w:val="008E4173"/>
    <w:rsid w:val="008E7932"/>
    <w:rsid w:val="008E7D90"/>
    <w:rsid w:val="008F1210"/>
    <w:rsid w:val="008F1A1D"/>
    <w:rsid w:val="008F20CA"/>
    <w:rsid w:val="008F222A"/>
    <w:rsid w:val="008F3AEE"/>
    <w:rsid w:val="008F475A"/>
    <w:rsid w:val="008F4BBB"/>
    <w:rsid w:val="008F66EC"/>
    <w:rsid w:val="008F68CF"/>
    <w:rsid w:val="008F6A19"/>
    <w:rsid w:val="008F7554"/>
    <w:rsid w:val="008F7623"/>
    <w:rsid w:val="008F79F5"/>
    <w:rsid w:val="00900E32"/>
    <w:rsid w:val="00900E5B"/>
    <w:rsid w:val="00901113"/>
    <w:rsid w:val="00901244"/>
    <w:rsid w:val="00901DE5"/>
    <w:rsid w:val="0090473F"/>
    <w:rsid w:val="00904947"/>
    <w:rsid w:val="00906B3B"/>
    <w:rsid w:val="00907168"/>
    <w:rsid w:val="00907C5D"/>
    <w:rsid w:val="00910205"/>
    <w:rsid w:val="0091413C"/>
    <w:rsid w:val="00914BC9"/>
    <w:rsid w:val="00916523"/>
    <w:rsid w:val="00920ACD"/>
    <w:rsid w:val="00920F05"/>
    <w:rsid w:val="00921A19"/>
    <w:rsid w:val="0092381C"/>
    <w:rsid w:val="00923ED1"/>
    <w:rsid w:val="00926C6A"/>
    <w:rsid w:val="00926C70"/>
    <w:rsid w:val="00926FDD"/>
    <w:rsid w:val="00930205"/>
    <w:rsid w:val="0093041F"/>
    <w:rsid w:val="00931453"/>
    <w:rsid w:val="009316D8"/>
    <w:rsid w:val="00932FCE"/>
    <w:rsid w:val="00933131"/>
    <w:rsid w:val="009353D2"/>
    <w:rsid w:val="00935809"/>
    <w:rsid w:val="009369B9"/>
    <w:rsid w:val="0094606A"/>
    <w:rsid w:val="009509AA"/>
    <w:rsid w:val="00950B0A"/>
    <w:rsid w:val="0095135E"/>
    <w:rsid w:val="009516D3"/>
    <w:rsid w:val="009527F0"/>
    <w:rsid w:val="00952C77"/>
    <w:rsid w:val="00960CB4"/>
    <w:rsid w:val="0096209B"/>
    <w:rsid w:val="00965209"/>
    <w:rsid w:val="00965C99"/>
    <w:rsid w:val="00966E2C"/>
    <w:rsid w:val="00967FE4"/>
    <w:rsid w:val="009700DC"/>
    <w:rsid w:val="00973B9D"/>
    <w:rsid w:val="009753BE"/>
    <w:rsid w:val="0097580B"/>
    <w:rsid w:val="00976D27"/>
    <w:rsid w:val="00983869"/>
    <w:rsid w:val="00987586"/>
    <w:rsid w:val="009902E1"/>
    <w:rsid w:val="00991A7E"/>
    <w:rsid w:val="00993296"/>
    <w:rsid w:val="009934EE"/>
    <w:rsid w:val="00993EB9"/>
    <w:rsid w:val="00994438"/>
    <w:rsid w:val="00994468"/>
    <w:rsid w:val="009950F3"/>
    <w:rsid w:val="009A0596"/>
    <w:rsid w:val="009A3826"/>
    <w:rsid w:val="009A38AB"/>
    <w:rsid w:val="009A55D2"/>
    <w:rsid w:val="009A568E"/>
    <w:rsid w:val="009B3CDA"/>
    <w:rsid w:val="009B586B"/>
    <w:rsid w:val="009B7511"/>
    <w:rsid w:val="009C0CE8"/>
    <w:rsid w:val="009C44E6"/>
    <w:rsid w:val="009C6F33"/>
    <w:rsid w:val="009D0238"/>
    <w:rsid w:val="009D31B2"/>
    <w:rsid w:val="009D373C"/>
    <w:rsid w:val="009D773E"/>
    <w:rsid w:val="009E0FCA"/>
    <w:rsid w:val="009E3174"/>
    <w:rsid w:val="009E6954"/>
    <w:rsid w:val="009F23E1"/>
    <w:rsid w:val="009F29DC"/>
    <w:rsid w:val="009F2AD1"/>
    <w:rsid w:val="009F716A"/>
    <w:rsid w:val="00A0195B"/>
    <w:rsid w:val="00A01C82"/>
    <w:rsid w:val="00A0283D"/>
    <w:rsid w:val="00A046BB"/>
    <w:rsid w:val="00A06D04"/>
    <w:rsid w:val="00A11439"/>
    <w:rsid w:val="00A14886"/>
    <w:rsid w:val="00A158A5"/>
    <w:rsid w:val="00A16A95"/>
    <w:rsid w:val="00A20855"/>
    <w:rsid w:val="00A22346"/>
    <w:rsid w:val="00A2390C"/>
    <w:rsid w:val="00A242AC"/>
    <w:rsid w:val="00A27D9E"/>
    <w:rsid w:val="00A31439"/>
    <w:rsid w:val="00A33A58"/>
    <w:rsid w:val="00A33CE5"/>
    <w:rsid w:val="00A34623"/>
    <w:rsid w:val="00A35356"/>
    <w:rsid w:val="00A37B2A"/>
    <w:rsid w:val="00A37C0B"/>
    <w:rsid w:val="00A41CC6"/>
    <w:rsid w:val="00A4323E"/>
    <w:rsid w:val="00A4344C"/>
    <w:rsid w:val="00A44304"/>
    <w:rsid w:val="00A47D95"/>
    <w:rsid w:val="00A50AD9"/>
    <w:rsid w:val="00A50D8A"/>
    <w:rsid w:val="00A554DE"/>
    <w:rsid w:val="00A575D3"/>
    <w:rsid w:val="00A60C7C"/>
    <w:rsid w:val="00A6198A"/>
    <w:rsid w:val="00A64454"/>
    <w:rsid w:val="00A70CCC"/>
    <w:rsid w:val="00A70E3D"/>
    <w:rsid w:val="00A72470"/>
    <w:rsid w:val="00A7534F"/>
    <w:rsid w:val="00A775BE"/>
    <w:rsid w:val="00A80A6A"/>
    <w:rsid w:val="00A81947"/>
    <w:rsid w:val="00A83AC4"/>
    <w:rsid w:val="00A84365"/>
    <w:rsid w:val="00A84B4A"/>
    <w:rsid w:val="00A85B9E"/>
    <w:rsid w:val="00A86FF3"/>
    <w:rsid w:val="00A87FD3"/>
    <w:rsid w:val="00A909F8"/>
    <w:rsid w:val="00A90D9E"/>
    <w:rsid w:val="00A95AA2"/>
    <w:rsid w:val="00A97331"/>
    <w:rsid w:val="00A976C3"/>
    <w:rsid w:val="00AA0427"/>
    <w:rsid w:val="00AA14EC"/>
    <w:rsid w:val="00AA2DE7"/>
    <w:rsid w:val="00AA2EDA"/>
    <w:rsid w:val="00AA2FF8"/>
    <w:rsid w:val="00AA33F0"/>
    <w:rsid w:val="00AA525B"/>
    <w:rsid w:val="00AA6773"/>
    <w:rsid w:val="00AA6C20"/>
    <w:rsid w:val="00AA7006"/>
    <w:rsid w:val="00AA7766"/>
    <w:rsid w:val="00AA7BA1"/>
    <w:rsid w:val="00AB0A24"/>
    <w:rsid w:val="00AB6DAF"/>
    <w:rsid w:val="00AC046D"/>
    <w:rsid w:val="00AC17D3"/>
    <w:rsid w:val="00AC24AB"/>
    <w:rsid w:val="00AC2B2C"/>
    <w:rsid w:val="00AC33C5"/>
    <w:rsid w:val="00AC3DFF"/>
    <w:rsid w:val="00AC421E"/>
    <w:rsid w:val="00AC535B"/>
    <w:rsid w:val="00AC65A5"/>
    <w:rsid w:val="00AC6A27"/>
    <w:rsid w:val="00AD085E"/>
    <w:rsid w:val="00AD11CA"/>
    <w:rsid w:val="00AD1C77"/>
    <w:rsid w:val="00AD7811"/>
    <w:rsid w:val="00AD7F4F"/>
    <w:rsid w:val="00AE0311"/>
    <w:rsid w:val="00AE0525"/>
    <w:rsid w:val="00AE0EBB"/>
    <w:rsid w:val="00AE207E"/>
    <w:rsid w:val="00AE248D"/>
    <w:rsid w:val="00AE2B6C"/>
    <w:rsid w:val="00AE3AC8"/>
    <w:rsid w:val="00AE68AF"/>
    <w:rsid w:val="00AF5651"/>
    <w:rsid w:val="00AF61E4"/>
    <w:rsid w:val="00B015C9"/>
    <w:rsid w:val="00B06A73"/>
    <w:rsid w:val="00B075EA"/>
    <w:rsid w:val="00B07B8C"/>
    <w:rsid w:val="00B11059"/>
    <w:rsid w:val="00B1286B"/>
    <w:rsid w:val="00B12CF1"/>
    <w:rsid w:val="00B26E0D"/>
    <w:rsid w:val="00B30159"/>
    <w:rsid w:val="00B3379A"/>
    <w:rsid w:val="00B33BB6"/>
    <w:rsid w:val="00B33F4D"/>
    <w:rsid w:val="00B34A08"/>
    <w:rsid w:val="00B34EC8"/>
    <w:rsid w:val="00B35AE4"/>
    <w:rsid w:val="00B36FBA"/>
    <w:rsid w:val="00B37149"/>
    <w:rsid w:val="00B50AF0"/>
    <w:rsid w:val="00B50F05"/>
    <w:rsid w:val="00B52814"/>
    <w:rsid w:val="00B54770"/>
    <w:rsid w:val="00B56753"/>
    <w:rsid w:val="00B61455"/>
    <w:rsid w:val="00B63CFF"/>
    <w:rsid w:val="00B63F2C"/>
    <w:rsid w:val="00B65A46"/>
    <w:rsid w:val="00B75A17"/>
    <w:rsid w:val="00B767C4"/>
    <w:rsid w:val="00B76EB4"/>
    <w:rsid w:val="00B80CD5"/>
    <w:rsid w:val="00B82500"/>
    <w:rsid w:val="00B83F3F"/>
    <w:rsid w:val="00B85AD2"/>
    <w:rsid w:val="00B860F7"/>
    <w:rsid w:val="00B87990"/>
    <w:rsid w:val="00B92543"/>
    <w:rsid w:val="00B92C1A"/>
    <w:rsid w:val="00B93197"/>
    <w:rsid w:val="00B96B80"/>
    <w:rsid w:val="00B97F60"/>
    <w:rsid w:val="00BA07E3"/>
    <w:rsid w:val="00BA178C"/>
    <w:rsid w:val="00BA20F0"/>
    <w:rsid w:val="00BA4F71"/>
    <w:rsid w:val="00BA5CD3"/>
    <w:rsid w:val="00BB02F9"/>
    <w:rsid w:val="00BB04E5"/>
    <w:rsid w:val="00BB2040"/>
    <w:rsid w:val="00BB2414"/>
    <w:rsid w:val="00BB3195"/>
    <w:rsid w:val="00BB3520"/>
    <w:rsid w:val="00BB3E3E"/>
    <w:rsid w:val="00BB7D11"/>
    <w:rsid w:val="00BC0832"/>
    <w:rsid w:val="00BC16A6"/>
    <w:rsid w:val="00BC2D92"/>
    <w:rsid w:val="00BC5120"/>
    <w:rsid w:val="00BD0CA4"/>
    <w:rsid w:val="00BD153C"/>
    <w:rsid w:val="00BD1D22"/>
    <w:rsid w:val="00BD2FEC"/>
    <w:rsid w:val="00BD446E"/>
    <w:rsid w:val="00BD5538"/>
    <w:rsid w:val="00BD5DE3"/>
    <w:rsid w:val="00BE1A0E"/>
    <w:rsid w:val="00BE22EC"/>
    <w:rsid w:val="00BF2614"/>
    <w:rsid w:val="00BF4825"/>
    <w:rsid w:val="00BF5800"/>
    <w:rsid w:val="00C00F27"/>
    <w:rsid w:val="00C0110B"/>
    <w:rsid w:val="00C04F86"/>
    <w:rsid w:val="00C05391"/>
    <w:rsid w:val="00C0679C"/>
    <w:rsid w:val="00C13E15"/>
    <w:rsid w:val="00C14C60"/>
    <w:rsid w:val="00C15D08"/>
    <w:rsid w:val="00C17609"/>
    <w:rsid w:val="00C17FE8"/>
    <w:rsid w:val="00C217D8"/>
    <w:rsid w:val="00C26BA2"/>
    <w:rsid w:val="00C30179"/>
    <w:rsid w:val="00C33445"/>
    <w:rsid w:val="00C34878"/>
    <w:rsid w:val="00C34E00"/>
    <w:rsid w:val="00C35491"/>
    <w:rsid w:val="00C354A9"/>
    <w:rsid w:val="00C365D4"/>
    <w:rsid w:val="00C3703C"/>
    <w:rsid w:val="00C40AAD"/>
    <w:rsid w:val="00C40E9F"/>
    <w:rsid w:val="00C41A92"/>
    <w:rsid w:val="00C47648"/>
    <w:rsid w:val="00C50E8C"/>
    <w:rsid w:val="00C5195C"/>
    <w:rsid w:val="00C52827"/>
    <w:rsid w:val="00C60FB9"/>
    <w:rsid w:val="00C62224"/>
    <w:rsid w:val="00C63027"/>
    <w:rsid w:val="00C641DE"/>
    <w:rsid w:val="00C66B20"/>
    <w:rsid w:val="00C67FFE"/>
    <w:rsid w:val="00C70761"/>
    <w:rsid w:val="00C70CFE"/>
    <w:rsid w:val="00C72274"/>
    <w:rsid w:val="00C73878"/>
    <w:rsid w:val="00C7559B"/>
    <w:rsid w:val="00C80C4D"/>
    <w:rsid w:val="00C86213"/>
    <w:rsid w:val="00C8661A"/>
    <w:rsid w:val="00C92497"/>
    <w:rsid w:val="00C9482E"/>
    <w:rsid w:val="00C96AF2"/>
    <w:rsid w:val="00C9712F"/>
    <w:rsid w:val="00CA1FAA"/>
    <w:rsid w:val="00CA2262"/>
    <w:rsid w:val="00CA2362"/>
    <w:rsid w:val="00CA5DBB"/>
    <w:rsid w:val="00CA6118"/>
    <w:rsid w:val="00CA652D"/>
    <w:rsid w:val="00CB239D"/>
    <w:rsid w:val="00CB2681"/>
    <w:rsid w:val="00CB3248"/>
    <w:rsid w:val="00CB4850"/>
    <w:rsid w:val="00CB5979"/>
    <w:rsid w:val="00CB5AA8"/>
    <w:rsid w:val="00CB5D9E"/>
    <w:rsid w:val="00CB61E1"/>
    <w:rsid w:val="00CB67AC"/>
    <w:rsid w:val="00CC1940"/>
    <w:rsid w:val="00CC2245"/>
    <w:rsid w:val="00CC23A5"/>
    <w:rsid w:val="00CC46BC"/>
    <w:rsid w:val="00CC521D"/>
    <w:rsid w:val="00CD1F0C"/>
    <w:rsid w:val="00CD251C"/>
    <w:rsid w:val="00CD2ECB"/>
    <w:rsid w:val="00CD5A0F"/>
    <w:rsid w:val="00CE0729"/>
    <w:rsid w:val="00CE07AB"/>
    <w:rsid w:val="00CE21DD"/>
    <w:rsid w:val="00CE5F86"/>
    <w:rsid w:val="00CE7719"/>
    <w:rsid w:val="00CF14FF"/>
    <w:rsid w:val="00CF302B"/>
    <w:rsid w:val="00CF31C1"/>
    <w:rsid w:val="00CF3E21"/>
    <w:rsid w:val="00CF3F96"/>
    <w:rsid w:val="00CF4149"/>
    <w:rsid w:val="00CF580A"/>
    <w:rsid w:val="00CF5E30"/>
    <w:rsid w:val="00CF6099"/>
    <w:rsid w:val="00CF6328"/>
    <w:rsid w:val="00CF6FCA"/>
    <w:rsid w:val="00D0033D"/>
    <w:rsid w:val="00D05AE2"/>
    <w:rsid w:val="00D068A0"/>
    <w:rsid w:val="00D107BA"/>
    <w:rsid w:val="00D11543"/>
    <w:rsid w:val="00D11585"/>
    <w:rsid w:val="00D1282A"/>
    <w:rsid w:val="00D13F91"/>
    <w:rsid w:val="00D21CD3"/>
    <w:rsid w:val="00D22557"/>
    <w:rsid w:val="00D2361B"/>
    <w:rsid w:val="00D276F6"/>
    <w:rsid w:val="00D32E14"/>
    <w:rsid w:val="00D34E8B"/>
    <w:rsid w:val="00D35894"/>
    <w:rsid w:val="00D35CFC"/>
    <w:rsid w:val="00D40070"/>
    <w:rsid w:val="00D41019"/>
    <w:rsid w:val="00D4283D"/>
    <w:rsid w:val="00D4443C"/>
    <w:rsid w:val="00D4538D"/>
    <w:rsid w:val="00D455A4"/>
    <w:rsid w:val="00D45A68"/>
    <w:rsid w:val="00D47A9B"/>
    <w:rsid w:val="00D50EDD"/>
    <w:rsid w:val="00D51384"/>
    <w:rsid w:val="00D51DC7"/>
    <w:rsid w:val="00D65CA1"/>
    <w:rsid w:val="00D70185"/>
    <w:rsid w:val="00D70BC1"/>
    <w:rsid w:val="00D71D46"/>
    <w:rsid w:val="00D72887"/>
    <w:rsid w:val="00D7341E"/>
    <w:rsid w:val="00D742C9"/>
    <w:rsid w:val="00D7540A"/>
    <w:rsid w:val="00D77274"/>
    <w:rsid w:val="00D8424C"/>
    <w:rsid w:val="00D87C75"/>
    <w:rsid w:val="00D92F25"/>
    <w:rsid w:val="00D935D8"/>
    <w:rsid w:val="00D9401F"/>
    <w:rsid w:val="00DA031C"/>
    <w:rsid w:val="00DA04BC"/>
    <w:rsid w:val="00DA066B"/>
    <w:rsid w:val="00DA3255"/>
    <w:rsid w:val="00DA4976"/>
    <w:rsid w:val="00DA6608"/>
    <w:rsid w:val="00DA6BD9"/>
    <w:rsid w:val="00DB0169"/>
    <w:rsid w:val="00DB1219"/>
    <w:rsid w:val="00DB246C"/>
    <w:rsid w:val="00DB3615"/>
    <w:rsid w:val="00DB431D"/>
    <w:rsid w:val="00DB46F1"/>
    <w:rsid w:val="00DB4B89"/>
    <w:rsid w:val="00DB584E"/>
    <w:rsid w:val="00DB68C6"/>
    <w:rsid w:val="00DC17C0"/>
    <w:rsid w:val="00DC365E"/>
    <w:rsid w:val="00DC4958"/>
    <w:rsid w:val="00DC5050"/>
    <w:rsid w:val="00DC733C"/>
    <w:rsid w:val="00DC7FA1"/>
    <w:rsid w:val="00DD0699"/>
    <w:rsid w:val="00DD0F9F"/>
    <w:rsid w:val="00DD11E9"/>
    <w:rsid w:val="00DD1F9B"/>
    <w:rsid w:val="00DD5C05"/>
    <w:rsid w:val="00DD621C"/>
    <w:rsid w:val="00DD6B0B"/>
    <w:rsid w:val="00DE7D78"/>
    <w:rsid w:val="00DF0292"/>
    <w:rsid w:val="00DF1725"/>
    <w:rsid w:val="00DF6247"/>
    <w:rsid w:val="00E01760"/>
    <w:rsid w:val="00E0185C"/>
    <w:rsid w:val="00E02BD6"/>
    <w:rsid w:val="00E03605"/>
    <w:rsid w:val="00E07D6D"/>
    <w:rsid w:val="00E10CF9"/>
    <w:rsid w:val="00E1358B"/>
    <w:rsid w:val="00E17D55"/>
    <w:rsid w:val="00E20802"/>
    <w:rsid w:val="00E20974"/>
    <w:rsid w:val="00E21F9E"/>
    <w:rsid w:val="00E22805"/>
    <w:rsid w:val="00E2601F"/>
    <w:rsid w:val="00E26824"/>
    <w:rsid w:val="00E312B1"/>
    <w:rsid w:val="00E34765"/>
    <w:rsid w:val="00E37280"/>
    <w:rsid w:val="00E412C7"/>
    <w:rsid w:val="00E4131F"/>
    <w:rsid w:val="00E4225B"/>
    <w:rsid w:val="00E475BB"/>
    <w:rsid w:val="00E50526"/>
    <w:rsid w:val="00E531F4"/>
    <w:rsid w:val="00E53331"/>
    <w:rsid w:val="00E53BFD"/>
    <w:rsid w:val="00E54761"/>
    <w:rsid w:val="00E55C1A"/>
    <w:rsid w:val="00E60557"/>
    <w:rsid w:val="00E62039"/>
    <w:rsid w:val="00E62884"/>
    <w:rsid w:val="00E65BF6"/>
    <w:rsid w:val="00E66E5B"/>
    <w:rsid w:val="00E67975"/>
    <w:rsid w:val="00E716DB"/>
    <w:rsid w:val="00E71CDC"/>
    <w:rsid w:val="00E85C45"/>
    <w:rsid w:val="00E90167"/>
    <w:rsid w:val="00E90ADB"/>
    <w:rsid w:val="00E950C6"/>
    <w:rsid w:val="00E9598D"/>
    <w:rsid w:val="00E97BC7"/>
    <w:rsid w:val="00EA0200"/>
    <w:rsid w:val="00EA0215"/>
    <w:rsid w:val="00EA04A1"/>
    <w:rsid w:val="00EA28C0"/>
    <w:rsid w:val="00EA4102"/>
    <w:rsid w:val="00EA5D7B"/>
    <w:rsid w:val="00EA71A1"/>
    <w:rsid w:val="00EA7E55"/>
    <w:rsid w:val="00EB00A1"/>
    <w:rsid w:val="00EB0775"/>
    <w:rsid w:val="00EB15FC"/>
    <w:rsid w:val="00EB25F4"/>
    <w:rsid w:val="00EB38F8"/>
    <w:rsid w:val="00EB49E1"/>
    <w:rsid w:val="00EB4C06"/>
    <w:rsid w:val="00EB6F85"/>
    <w:rsid w:val="00EC09EC"/>
    <w:rsid w:val="00EC0FED"/>
    <w:rsid w:val="00EC26F4"/>
    <w:rsid w:val="00EC30D2"/>
    <w:rsid w:val="00EC569A"/>
    <w:rsid w:val="00EC5EE8"/>
    <w:rsid w:val="00EC63E3"/>
    <w:rsid w:val="00ED1D14"/>
    <w:rsid w:val="00ED49A5"/>
    <w:rsid w:val="00ED6589"/>
    <w:rsid w:val="00ED6C5D"/>
    <w:rsid w:val="00ED6E7D"/>
    <w:rsid w:val="00ED71D9"/>
    <w:rsid w:val="00ED7F7F"/>
    <w:rsid w:val="00EE08F5"/>
    <w:rsid w:val="00EE1B1A"/>
    <w:rsid w:val="00EE1FF7"/>
    <w:rsid w:val="00EE3A29"/>
    <w:rsid w:val="00EE6188"/>
    <w:rsid w:val="00EE7B91"/>
    <w:rsid w:val="00EE7EF9"/>
    <w:rsid w:val="00EF0B97"/>
    <w:rsid w:val="00EF5139"/>
    <w:rsid w:val="00EF5C53"/>
    <w:rsid w:val="00EF7AE1"/>
    <w:rsid w:val="00F01000"/>
    <w:rsid w:val="00F01922"/>
    <w:rsid w:val="00F037D2"/>
    <w:rsid w:val="00F077C6"/>
    <w:rsid w:val="00F07B6A"/>
    <w:rsid w:val="00F10BCD"/>
    <w:rsid w:val="00F11430"/>
    <w:rsid w:val="00F2081E"/>
    <w:rsid w:val="00F21388"/>
    <w:rsid w:val="00F219AF"/>
    <w:rsid w:val="00F21A16"/>
    <w:rsid w:val="00F21D38"/>
    <w:rsid w:val="00F21D55"/>
    <w:rsid w:val="00F2303D"/>
    <w:rsid w:val="00F235A8"/>
    <w:rsid w:val="00F24714"/>
    <w:rsid w:val="00F269E4"/>
    <w:rsid w:val="00F27725"/>
    <w:rsid w:val="00F30B15"/>
    <w:rsid w:val="00F3167C"/>
    <w:rsid w:val="00F339D4"/>
    <w:rsid w:val="00F3595B"/>
    <w:rsid w:val="00F3791F"/>
    <w:rsid w:val="00F37C5F"/>
    <w:rsid w:val="00F47832"/>
    <w:rsid w:val="00F50248"/>
    <w:rsid w:val="00F50C88"/>
    <w:rsid w:val="00F51152"/>
    <w:rsid w:val="00F5241A"/>
    <w:rsid w:val="00F6232C"/>
    <w:rsid w:val="00F62407"/>
    <w:rsid w:val="00F63462"/>
    <w:rsid w:val="00F661EB"/>
    <w:rsid w:val="00F66DA7"/>
    <w:rsid w:val="00F678C9"/>
    <w:rsid w:val="00F73F9A"/>
    <w:rsid w:val="00F7434F"/>
    <w:rsid w:val="00F764E4"/>
    <w:rsid w:val="00F803C5"/>
    <w:rsid w:val="00F81438"/>
    <w:rsid w:val="00F8225D"/>
    <w:rsid w:val="00F827FA"/>
    <w:rsid w:val="00F82988"/>
    <w:rsid w:val="00F85CE3"/>
    <w:rsid w:val="00F85EA8"/>
    <w:rsid w:val="00F85F91"/>
    <w:rsid w:val="00F86E25"/>
    <w:rsid w:val="00F90D70"/>
    <w:rsid w:val="00F919D3"/>
    <w:rsid w:val="00F9200A"/>
    <w:rsid w:val="00F94514"/>
    <w:rsid w:val="00F94E4B"/>
    <w:rsid w:val="00F96AFD"/>
    <w:rsid w:val="00F97E36"/>
    <w:rsid w:val="00FA1E5A"/>
    <w:rsid w:val="00FA3490"/>
    <w:rsid w:val="00FA381D"/>
    <w:rsid w:val="00FA3CB6"/>
    <w:rsid w:val="00FA643F"/>
    <w:rsid w:val="00FA75E5"/>
    <w:rsid w:val="00FA7C4F"/>
    <w:rsid w:val="00FB0F19"/>
    <w:rsid w:val="00FC0086"/>
    <w:rsid w:val="00FC351E"/>
    <w:rsid w:val="00FC4279"/>
    <w:rsid w:val="00FD165D"/>
    <w:rsid w:val="00FD548D"/>
    <w:rsid w:val="00FD6545"/>
    <w:rsid w:val="00FD68B5"/>
    <w:rsid w:val="00FD76F7"/>
    <w:rsid w:val="00FD7DBF"/>
    <w:rsid w:val="00FE1380"/>
    <w:rsid w:val="00FE13F8"/>
    <w:rsid w:val="00FE1977"/>
    <w:rsid w:val="00FE30D3"/>
    <w:rsid w:val="00FE332D"/>
    <w:rsid w:val="00FE57F1"/>
    <w:rsid w:val="00FE6A87"/>
    <w:rsid w:val="00FE6D17"/>
    <w:rsid w:val="00FF076C"/>
    <w:rsid w:val="00FF1A82"/>
    <w:rsid w:val="00FF1E1C"/>
    <w:rsid w:val="00FF22A8"/>
    <w:rsid w:val="00FF3732"/>
    <w:rsid w:val="00FF40D3"/>
    <w:rsid w:val="00FF5EA7"/>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0142D"/>
  <w15:chartTrackingRefBased/>
  <w15:docId w15:val="{581A464B-475A-4C0F-9914-7BF4B8D0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2"/>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qFormat/>
    <w:pPr>
      <w:keepNext/>
      <w:jc w:val="center"/>
      <w:outlineLvl w:val="2"/>
    </w:pPr>
    <w:rPr>
      <w:sz w:val="20"/>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i/>
      <w:sz w:val="24"/>
      <w:u w:val="single"/>
    </w:rPr>
  </w:style>
  <w:style w:type="paragraph" w:styleId="Heading6">
    <w:name w:val="heading 6"/>
    <w:basedOn w:val="Normal"/>
    <w:next w:val="Normal"/>
    <w:qFormat/>
    <w:pPr>
      <w:keepNext/>
      <w:ind w:left="-90"/>
      <w:jc w:val="center"/>
      <w:outlineLvl w:val="5"/>
    </w:pPr>
    <w:rPr>
      <w:b/>
      <w:i/>
      <w:sz w:val="24"/>
      <w:u w:val="single"/>
    </w:rPr>
  </w:style>
  <w:style w:type="paragraph" w:styleId="Heading7">
    <w:name w:val="heading 7"/>
    <w:basedOn w:val="Normal"/>
    <w:next w:val="Normal"/>
    <w:qFormat/>
    <w:pPr>
      <w:keepNext/>
      <w:jc w:val="center"/>
      <w:outlineLvl w:val="6"/>
    </w:pPr>
    <w:rPr>
      <w:b/>
      <w:i/>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sz w:val="24"/>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ind w:left="720"/>
    </w:pPr>
  </w:style>
  <w:style w:type="paragraph" w:styleId="BodyText">
    <w:name w:val="Body Text"/>
    <w:basedOn w:val="Normal"/>
  </w:style>
  <w:style w:type="character" w:styleId="PageNumber">
    <w:name w:val="page number"/>
    <w:basedOn w:val="DefaultParagraphFont"/>
  </w:style>
  <w:style w:type="paragraph" w:styleId="BodyTextIndent2">
    <w:name w:val="Body Text Indent 2"/>
    <w:basedOn w:val="Normal"/>
    <w:pPr>
      <w:ind w:left="504"/>
    </w:pPr>
  </w:style>
  <w:style w:type="paragraph" w:styleId="BodyText2">
    <w:name w:val="Body Text 2"/>
    <w:basedOn w:val="Normal"/>
    <w:pPr>
      <w:jc w:val="both"/>
    </w:pPr>
  </w:style>
  <w:style w:type="paragraph" w:styleId="BodyText3">
    <w:name w:val="Body Text 3"/>
    <w:basedOn w:val="Normal"/>
    <w:pPr>
      <w:jc w:val="both"/>
    </w:pPr>
    <w:rPr>
      <w:sz w:val="20"/>
    </w:rPr>
  </w:style>
  <w:style w:type="paragraph" w:styleId="BlockText">
    <w:name w:val="Block Text"/>
    <w:basedOn w:val="Normal"/>
    <w:pPr>
      <w:tabs>
        <w:tab w:val="left" w:pos="630"/>
      </w:tabs>
      <w:ind w:left="630" w:right="-306"/>
    </w:pPr>
  </w:style>
  <w:style w:type="paragraph" w:styleId="Title">
    <w:name w:val="Title"/>
    <w:basedOn w:val="Normal"/>
    <w:qFormat/>
    <w:pPr>
      <w:jc w:val="center"/>
    </w:pPr>
    <w:rPr>
      <w:b/>
    </w:rPr>
  </w:style>
  <w:style w:type="character" w:styleId="Hyperlink">
    <w:name w:val="Hyperlink"/>
    <w:rsid w:val="009E6954"/>
    <w:rPr>
      <w:color w:val="0000FF"/>
      <w:u w:val="single"/>
    </w:rPr>
  </w:style>
  <w:style w:type="table" w:styleId="TableGrid">
    <w:name w:val="Table Grid"/>
    <w:basedOn w:val="TableNormal"/>
    <w:uiPriority w:val="39"/>
    <w:rsid w:val="009E6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05786"/>
    <w:pPr>
      <w:jc w:val="center"/>
    </w:pPr>
    <w:rPr>
      <w:b/>
    </w:rPr>
  </w:style>
  <w:style w:type="paragraph" w:styleId="BalloonText">
    <w:name w:val="Balloon Text"/>
    <w:basedOn w:val="Normal"/>
    <w:semiHidden/>
    <w:rsid w:val="000335E5"/>
    <w:rPr>
      <w:rFonts w:ascii="Tahoma" w:hAnsi="Tahoma" w:cs="Tahoma"/>
      <w:sz w:val="16"/>
      <w:szCs w:val="16"/>
    </w:rPr>
  </w:style>
  <w:style w:type="paragraph" w:customStyle="1" w:styleId="Default">
    <w:name w:val="Default"/>
    <w:rsid w:val="00601F79"/>
    <w:pPr>
      <w:widowControl w:val="0"/>
      <w:autoSpaceDE w:val="0"/>
      <w:autoSpaceDN w:val="0"/>
      <w:adjustRightInd w:val="0"/>
    </w:pPr>
    <w:rPr>
      <w:rFonts w:ascii="Arial" w:hAnsi="Arial" w:cs="Arial"/>
      <w:color w:val="000000"/>
      <w:sz w:val="24"/>
      <w:szCs w:val="24"/>
    </w:rPr>
  </w:style>
  <w:style w:type="character" w:styleId="FootnoteReference">
    <w:name w:val="footnote reference"/>
    <w:semiHidden/>
    <w:rsid w:val="00331FBC"/>
    <w:rPr>
      <w:vertAlign w:val="superscript"/>
    </w:rPr>
  </w:style>
  <w:style w:type="character" w:customStyle="1" w:styleId="FooterChar">
    <w:name w:val="Footer Char"/>
    <w:link w:val="Footer"/>
    <w:uiPriority w:val="99"/>
    <w:rsid w:val="00C0679C"/>
    <w:rPr>
      <w:rFonts w:ascii="Bookman Old Style" w:hAnsi="Bookman Old Style"/>
      <w:sz w:val="22"/>
    </w:rPr>
  </w:style>
  <w:style w:type="paragraph" w:styleId="ListParagraph">
    <w:name w:val="List Paragraph"/>
    <w:basedOn w:val="Normal"/>
    <w:uiPriority w:val="34"/>
    <w:qFormat/>
    <w:rsid w:val="00164482"/>
    <w:pPr>
      <w:spacing w:after="200" w:line="276" w:lineRule="auto"/>
      <w:ind w:left="720"/>
      <w:contextualSpacing/>
    </w:pPr>
    <w:rPr>
      <w:rFonts w:ascii="Calibri" w:eastAsia="Calibri" w:hAnsi="Calibri"/>
      <w:szCs w:val="22"/>
    </w:rPr>
  </w:style>
  <w:style w:type="paragraph" w:styleId="NoSpacing">
    <w:name w:val="No Spacing"/>
    <w:link w:val="NoSpacingChar"/>
    <w:uiPriority w:val="1"/>
    <w:qFormat/>
    <w:rsid w:val="00E02BD6"/>
    <w:rPr>
      <w:rFonts w:ascii="Calibri" w:eastAsia="Calibri" w:hAnsi="Calibri"/>
      <w:sz w:val="22"/>
      <w:szCs w:val="22"/>
    </w:rPr>
  </w:style>
  <w:style w:type="character" w:customStyle="1" w:styleId="NoSpacingChar">
    <w:name w:val="No Spacing Char"/>
    <w:link w:val="NoSpacing"/>
    <w:uiPriority w:val="1"/>
    <w:rsid w:val="00AC046D"/>
    <w:rPr>
      <w:rFonts w:ascii="Calibri" w:eastAsia="Calibri" w:hAnsi="Calibri"/>
      <w:sz w:val="22"/>
      <w:szCs w:val="22"/>
      <w:lang w:bidi="ar-SA"/>
    </w:rPr>
  </w:style>
  <w:style w:type="character" w:customStyle="1" w:styleId="Heading2Char">
    <w:name w:val="Heading 2 Char"/>
    <w:link w:val="Heading2"/>
    <w:rsid w:val="00AC046D"/>
    <w:rPr>
      <w:rFonts w:ascii="Bookman Old Style" w:hAnsi="Bookman Old Style"/>
      <w:sz w:val="22"/>
      <w:u w:val="single"/>
    </w:rPr>
  </w:style>
  <w:style w:type="character" w:customStyle="1" w:styleId="enumxml">
    <w:name w:val="enumxml"/>
    <w:rsid w:val="00BB2040"/>
  </w:style>
  <w:style w:type="character" w:customStyle="1" w:styleId="HeaderChar">
    <w:name w:val="Header Char"/>
    <w:link w:val="Header"/>
    <w:rsid w:val="000625D4"/>
    <w:rPr>
      <w:sz w:val="24"/>
    </w:rPr>
  </w:style>
  <w:style w:type="character" w:styleId="UnresolvedMention">
    <w:name w:val="Unresolved Mention"/>
    <w:basedOn w:val="DefaultParagraphFont"/>
    <w:uiPriority w:val="99"/>
    <w:semiHidden/>
    <w:unhideWhenUsed/>
    <w:rsid w:val="0014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93">
      <w:bodyDiv w:val="1"/>
      <w:marLeft w:val="0"/>
      <w:marRight w:val="0"/>
      <w:marTop w:val="0"/>
      <w:marBottom w:val="0"/>
      <w:divBdr>
        <w:top w:val="none" w:sz="0" w:space="0" w:color="auto"/>
        <w:left w:val="none" w:sz="0" w:space="0" w:color="auto"/>
        <w:bottom w:val="none" w:sz="0" w:space="0" w:color="auto"/>
        <w:right w:val="none" w:sz="0" w:space="0" w:color="auto"/>
      </w:divBdr>
    </w:div>
    <w:div w:id="6098099">
      <w:bodyDiv w:val="1"/>
      <w:marLeft w:val="0"/>
      <w:marRight w:val="0"/>
      <w:marTop w:val="0"/>
      <w:marBottom w:val="0"/>
      <w:divBdr>
        <w:top w:val="none" w:sz="0" w:space="0" w:color="auto"/>
        <w:left w:val="none" w:sz="0" w:space="0" w:color="auto"/>
        <w:bottom w:val="none" w:sz="0" w:space="0" w:color="auto"/>
        <w:right w:val="none" w:sz="0" w:space="0" w:color="auto"/>
      </w:divBdr>
      <w:divsChild>
        <w:div w:id="2044669662">
          <w:marLeft w:val="0"/>
          <w:marRight w:val="0"/>
          <w:marTop w:val="0"/>
          <w:marBottom w:val="0"/>
          <w:divBdr>
            <w:top w:val="none" w:sz="0" w:space="0" w:color="auto"/>
            <w:left w:val="none" w:sz="0" w:space="0" w:color="auto"/>
            <w:bottom w:val="none" w:sz="0" w:space="0" w:color="auto"/>
            <w:right w:val="none" w:sz="0" w:space="0" w:color="auto"/>
          </w:divBdr>
          <w:divsChild>
            <w:div w:id="2035882145">
              <w:marLeft w:val="0"/>
              <w:marRight w:val="0"/>
              <w:marTop w:val="0"/>
              <w:marBottom w:val="0"/>
              <w:divBdr>
                <w:top w:val="none" w:sz="0" w:space="0" w:color="auto"/>
                <w:left w:val="none" w:sz="0" w:space="0" w:color="auto"/>
                <w:bottom w:val="none" w:sz="0" w:space="0" w:color="auto"/>
                <w:right w:val="none" w:sz="0" w:space="0" w:color="auto"/>
              </w:divBdr>
              <w:divsChild>
                <w:div w:id="485051570">
                  <w:blockQuote w:val="1"/>
                  <w:marLeft w:val="96"/>
                  <w:marRight w:val="0"/>
                  <w:marTop w:val="0"/>
                  <w:marBottom w:val="0"/>
                  <w:divBdr>
                    <w:top w:val="none" w:sz="0" w:space="0" w:color="auto"/>
                    <w:left w:val="single" w:sz="12" w:space="6" w:color="888888"/>
                    <w:bottom w:val="none" w:sz="0" w:space="0" w:color="auto"/>
                    <w:right w:val="none" w:sz="0" w:space="0" w:color="auto"/>
                  </w:divBdr>
                  <w:divsChild>
                    <w:div w:id="663053146">
                      <w:marLeft w:val="0"/>
                      <w:marRight w:val="0"/>
                      <w:marTop w:val="0"/>
                      <w:marBottom w:val="0"/>
                      <w:divBdr>
                        <w:top w:val="none" w:sz="0" w:space="0" w:color="auto"/>
                        <w:left w:val="none" w:sz="0" w:space="0" w:color="auto"/>
                        <w:bottom w:val="none" w:sz="0" w:space="0" w:color="auto"/>
                        <w:right w:val="none" w:sz="0" w:space="0" w:color="auto"/>
                      </w:divBdr>
                      <w:divsChild>
                        <w:div w:id="1662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3587">
      <w:bodyDiv w:val="1"/>
      <w:marLeft w:val="0"/>
      <w:marRight w:val="0"/>
      <w:marTop w:val="0"/>
      <w:marBottom w:val="0"/>
      <w:divBdr>
        <w:top w:val="none" w:sz="0" w:space="0" w:color="auto"/>
        <w:left w:val="none" w:sz="0" w:space="0" w:color="auto"/>
        <w:bottom w:val="none" w:sz="0" w:space="0" w:color="auto"/>
        <w:right w:val="none" w:sz="0" w:space="0" w:color="auto"/>
      </w:divBdr>
    </w:div>
    <w:div w:id="360474201">
      <w:bodyDiv w:val="1"/>
      <w:marLeft w:val="0"/>
      <w:marRight w:val="0"/>
      <w:marTop w:val="0"/>
      <w:marBottom w:val="0"/>
      <w:divBdr>
        <w:top w:val="none" w:sz="0" w:space="0" w:color="auto"/>
        <w:left w:val="none" w:sz="0" w:space="0" w:color="auto"/>
        <w:bottom w:val="none" w:sz="0" w:space="0" w:color="auto"/>
        <w:right w:val="none" w:sz="0" w:space="0" w:color="auto"/>
      </w:divBdr>
    </w:div>
    <w:div w:id="640576043">
      <w:bodyDiv w:val="1"/>
      <w:marLeft w:val="0"/>
      <w:marRight w:val="0"/>
      <w:marTop w:val="0"/>
      <w:marBottom w:val="0"/>
      <w:divBdr>
        <w:top w:val="none" w:sz="0" w:space="0" w:color="auto"/>
        <w:left w:val="none" w:sz="0" w:space="0" w:color="auto"/>
        <w:bottom w:val="none" w:sz="0" w:space="0" w:color="auto"/>
        <w:right w:val="none" w:sz="0" w:space="0" w:color="auto"/>
      </w:divBdr>
    </w:div>
    <w:div w:id="895045236">
      <w:bodyDiv w:val="1"/>
      <w:marLeft w:val="0"/>
      <w:marRight w:val="0"/>
      <w:marTop w:val="0"/>
      <w:marBottom w:val="0"/>
      <w:divBdr>
        <w:top w:val="none" w:sz="0" w:space="0" w:color="auto"/>
        <w:left w:val="none" w:sz="0" w:space="0" w:color="auto"/>
        <w:bottom w:val="none" w:sz="0" w:space="0" w:color="auto"/>
        <w:right w:val="none" w:sz="0" w:space="0" w:color="auto"/>
      </w:divBdr>
    </w:div>
    <w:div w:id="1101802348">
      <w:bodyDiv w:val="1"/>
      <w:marLeft w:val="0"/>
      <w:marRight w:val="0"/>
      <w:marTop w:val="0"/>
      <w:marBottom w:val="0"/>
      <w:divBdr>
        <w:top w:val="none" w:sz="0" w:space="0" w:color="auto"/>
        <w:left w:val="none" w:sz="0" w:space="0" w:color="auto"/>
        <w:bottom w:val="none" w:sz="0" w:space="0" w:color="auto"/>
        <w:right w:val="none" w:sz="0" w:space="0" w:color="auto"/>
      </w:divBdr>
    </w:div>
    <w:div w:id="1255869167">
      <w:bodyDiv w:val="1"/>
      <w:marLeft w:val="0"/>
      <w:marRight w:val="0"/>
      <w:marTop w:val="0"/>
      <w:marBottom w:val="0"/>
      <w:divBdr>
        <w:top w:val="none" w:sz="0" w:space="0" w:color="auto"/>
        <w:left w:val="none" w:sz="0" w:space="0" w:color="auto"/>
        <w:bottom w:val="none" w:sz="0" w:space="0" w:color="auto"/>
        <w:right w:val="none" w:sz="0" w:space="0" w:color="auto"/>
      </w:divBdr>
    </w:div>
    <w:div w:id="1298073114">
      <w:bodyDiv w:val="1"/>
      <w:marLeft w:val="0"/>
      <w:marRight w:val="0"/>
      <w:marTop w:val="0"/>
      <w:marBottom w:val="0"/>
      <w:divBdr>
        <w:top w:val="none" w:sz="0" w:space="0" w:color="auto"/>
        <w:left w:val="none" w:sz="0" w:space="0" w:color="auto"/>
        <w:bottom w:val="none" w:sz="0" w:space="0" w:color="auto"/>
        <w:right w:val="none" w:sz="0" w:space="0" w:color="auto"/>
      </w:divBdr>
    </w:div>
    <w:div w:id="17787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bisecurebids.com/o/pctvs/2324-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ctvs.org/bid" TargetMode="External"/><Relationship Id="rId4" Type="http://schemas.openxmlformats.org/officeDocument/2006/relationships/settings" Target="settings.xml"/><Relationship Id="rId9" Type="http://schemas.openxmlformats.org/officeDocument/2006/relationships/hyperlink" Target="mailto:sbelmont@pctv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AF44D-EC7F-4FE9-B94C-3C452964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PASSAIC BOARD OF EDUCATION</vt:lpstr>
    </vt:vector>
  </TitlesOfParts>
  <Company>Microsoft</Company>
  <LinksUpToDate>false</LinksUpToDate>
  <CharactersWithSpaces>4038</CharactersWithSpaces>
  <SharedDoc>false</SharedDoc>
  <HLinks>
    <vt:vector size="120" baseType="variant">
      <vt:variant>
        <vt:i4>1638506</vt:i4>
      </vt:variant>
      <vt:variant>
        <vt:i4>57</vt:i4>
      </vt:variant>
      <vt:variant>
        <vt:i4>0</vt:i4>
      </vt:variant>
      <vt:variant>
        <vt:i4>5</vt:i4>
      </vt:variant>
      <vt:variant>
        <vt:lpwstr>https://www.law.cornell.edu/definitions/index.php?width=840&amp;height=800&amp;iframe=true&amp;def_id=89450cc597955157f0392deeabdb3199&amp;term_occur=999&amp;term_src=Title:2:Subtitle:A:Chapter:II:Part:200:Subpart:D:Subjgrp:28:200.322</vt:lpwstr>
      </vt:variant>
      <vt:variant>
        <vt:lpwstr/>
      </vt:variant>
      <vt:variant>
        <vt:i4>2031721</vt:i4>
      </vt:variant>
      <vt:variant>
        <vt:i4>54</vt:i4>
      </vt:variant>
      <vt:variant>
        <vt:i4>0</vt:i4>
      </vt:variant>
      <vt:variant>
        <vt:i4>5</vt:i4>
      </vt:variant>
      <vt:variant>
        <vt:lpwstr>https://www.law.cornell.edu/definitions/index.php?width=840&amp;height=800&amp;iframe=true&amp;def_id=081a194046528468942c369470c2966a&amp;term_occur=999&amp;term_src=Title:2:Subtitle:A:Chapter:II:Part:200:Subpart:D:Subjgrp:28:200.322</vt:lpwstr>
      </vt:variant>
      <vt:variant>
        <vt:lpwstr/>
      </vt:variant>
      <vt:variant>
        <vt:i4>7209014</vt:i4>
      </vt:variant>
      <vt:variant>
        <vt:i4>51</vt:i4>
      </vt:variant>
      <vt:variant>
        <vt:i4>0</vt:i4>
      </vt:variant>
      <vt:variant>
        <vt:i4>5</vt:i4>
      </vt:variant>
      <vt:variant>
        <vt:lpwstr>http://www.state.nj.us/treasury/purchase/pdf/Chapter25List.pdf</vt:lpwstr>
      </vt:variant>
      <vt:variant>
        <vt:lpwstr/>
      </vt:variant>
      <vt:variant>
        <vt:i4>8257637</vt:i4>
      </vt:variant>
      <vt:variant>
        <vt:i4>48</vt:i4>
      </vt:variant>
      <vt:variant>
        <vt:i4>0</vt:i4>
      </vt:variant>
      <vt:variant>
        <vt:i4>5</vt:i4>
      </vt:variant>
      <vt:variant>
        <vt:lpwstr>https://www.nj.gov/treasury/administration/pdf/RussiaBelarusEntityList.pdf</vt:lpwstr>
      </vt:variant>
      <vt:variant>
        <vt:lpwstr/>
      </vt:variant>
      <vt:variant>
        <vt:i4>6225933</vt:i4>
      </vt:variant>
      <vt:variant>
        <vt:i4>45</vt:i4>
      </vt:variant>
      <vt:variant>
        <vt:i4>0</vt:i4>
      </vt:variant>
      <vt:variant>
        <vt:i4>5</vt:i4>
      </vt:variant>
      <vt:variant>
        <vt:lpwstr>https://www.nj.gov/education/crimhist/preemployment/</vt:lpwstr>
      </vt:variant>
      <vt:variant>
        <vt:lpwstr/>
      </vt:variant>
      <vt:variant>
        <vt:i4>1114128</vt:i4>
      </vt:variant>
      <vt:variant>
        <vt:i4>42</vt:i4>
      </vt:variant>
      <vt:variant>
        <vt:i4>0</vt:i4>
      </vt:variant>
      <vt:variant>
        <vt:i4>5</vt:i4>
      </vt:variant>
      <vt:variant>
        <vt:lpwstr>http://www.state.nj.us/treasury/contract compliance/</vt:lpwstr>
      </vt:variant>
      <vt:variant>
        <vt:lpwstr/>
      </vt:variant>
      <vt:variant>
        <vt:i4>6225933</vt:i4>
      </vt:variant>
      <vt:variant>
        <vt:i4>39</vt:i4>
      </vt:variant>
      <vt:variant>
        <vt:i4>0</vt:i4>
      </vt:variant>
      <vt:variant>
        <vt:i4>5</vt:i4>
      </vt:variant>
      <vt:variant>
        <vt:lpwstr>https://www.nj.gov/education/crimhist/preemployment/</vt:lpwstr>
      </vt:variant>
      <vt:variant>
        <vt:lpwstr/>
      </vt:variant>
      <vt:variant>
        <vt:i4>3473516</vt:i4>
      </vt:variant>
      <vt:variant>
        <vt:i4>36</vt:i4>
      </vt:variant>
      <vt:variant>
        <vt:i4>0</vt:i4>
      </vt:variant>
      <vt:variant>
        <vt:i4>5</vt:i4>
      </vt:variant>
      <vt:variant>
        <vt:lpwstr>http://www.elec.nj.us/</vt:lpwstr>
      </vt:variant>
      <vt:variant>
        <vt:lpwstr/>
      </vt:variant>
      <vt:variant>
        <vt:i4>8257637</vt:i4>
      </vt:variant>
      <vt:variant>
        <vt:i4>33</vt:i4>
      </vt:variant>
      <vt:variant>
        <vt:i4>0</vt:i4>
      </vt:variant>
      <vt:variant>
        <vt:i4>5</vt:i4>
      </vt:variant>
      <vt:variant>
        <vt:lpwstr>https://www.nj.gov/treasury/administration/pdf/RussiaBelarusEntityList.pdf</vt:lpwstr>
      </vt:variant>
      <vt:variant>
        <vt:lpwstr/>
      </vt:variant>
      <vt:variant>
        <vt:i4>3014755</vt:i4>
      </vt:variant>
      <vt:variant>
        <vt:i4>30</vt:i4>
      </vt:variant>
      <vt:variant>
        <vt:i4>0</vt:i4>
      </vt:variant>
      <vt:variant>
        <vt:i4>5</vt:i4>
      </vt:variant>
      <vt:variant>
        <vt:lpwstr>https://www.state.nj.us/treasury/purchase/pdf/Chapter25List.pdf</vt:lpwstr>
      </vt:variant>
      <vt:variant>
        <vt:lpwstr/>
      </vt:variant>
      <vt:variant>
        <vt:i4>6291572</vt:i4>
      </vt:variant>
      <vt:variant>
        <vt:i4>27</vt:i4>
      </vt:variant>
      <vt:variant>
        <vt:i4>0</vt:i4>
      </vt:variant>
      <vt:variant>
        <vt:i4>5</vt:i4>
      </vt:variant>
      <vt:variant>
        <vt:lpwstr>http://njlaw.rutgers.edu/cgi-bin/njstats/getnjstat.cgi?yr=1977&amp;chap=110</vt:lpwstr>
      </vt:variant>
      <vt:variant>
        <vt:lpwstr/>
      </vt:variant>
      <vt:variant>
        <vt:i4>7143536</vt:i4>
      </vt:variant>
      <vt:variant>
        <vt:i4>24</vt:i4>
      </vt:variant>
      <vt:variant>
        <vt:i4>0</vt:i4>
      </vt:variant>
      <vt:variant>
        <vt:i4>5</vt:i4>
      </vt:variant>
      <vt:variant>
        <vt:lpwstr>http://njlaw.rutgers.edu/cgi-bin/njstats/getnjstat.cgi?yr=2001&amp;chap=134</vt:lpwstr>
      </vt:variant>
      <vt:variant>
        <vt:lpwstr/>
      </vt:variant>
      <vt:variant>
        <vt:i4>6291572</vt:i4>
      </vt:variant>
      <vt:variant>
        <vt:i4>21</vt:i4>
      </vt:variant>
      <vt:variant>
        <vt:i4>0</vt:i4>
      </vt:variant>
      <vt:variant>
        <vt:i4>5</vt:i4>
      </vt:variant>
      <vt:variant>
        <vt:lpwstr>http://njlaw.rutgers.edu/cgi-bin/njstats/getnjstat.cgi?yr=1977&amp;chap=110</vt:lpwstr>
      </vt:variant>
      <vt:variant>
        <vt:lpwstr/>
      </vt:variant>
      <vt:variant>
        <vt:i4>7143536</vt:i4>
      </vt:variant>
      <vt:variant>
        <vt:i4>18</vt:i4>
      </vt:variant>
      <vt:variant>
        <vt:i4>0</vt:i4>
      </vt:variant>
      <vt:variant>
        <vt:i4>5</vt:i4>
      </vt:variant>
      <vt:variant>
        <vt:lpwstr>http://njlaw.rutgers.edu/cgi-bin/njstats/getnjstat.cgi?yr=2001&amp;chap=134</vt:lpwstr>
      </vt:variant>
      <vt:variant>
        <vt:lpwstr/>
      </vt:variant>
      <vt:variant>
        <vt:i4>1048592</vt:i4>
      </vt:variant>
      <vt:variant>
        <vt:i4>15</vt:i4>
      </vt:variant>
      <vt:variant>
        <vt:i4>0</vt:i4>
      </vt:variant>
      <vt:variant>
        <vt:i4>5</vt:i4>
      </vt:variant>
      <vt:variant>
        <vt:lpwstr>http://www.state.nj.us/treasury/revenue/busregcert.shtml</vt:lpwstr>
      </vt:variant>
      <vt:variant>
        <vt:lpwstr/>
      </vt:variant>
      <vt:variant>
        <vt:i4>1638414</vt:i4>
      </vt:variant>
      <vt:variant>
        <vt:i4>12</vt:i4>
      </vt:variant>
      <vt:variant>
        <vt:i4>0</vt:i4>
      </vt:variant>
      <vt:variant>
        <vt:i4>5</vt:i4>
      </vt:variant>
      <vt:variant>
        <vt:lpwstr>http://njlaw.rutgers.edu/cgi-bin/njstats/getnjstat3.cgi?yr=1985&amp;chap=490</vt:lpwstr>
      </vt:variant>
      <vt:variant>
        <vt:lpwstr/>
      </vt:variant>
      <vt:variant>
        <vt:i4>1966173</vt:i4>
      </vt:variant>
      <vt:variant>
        <vt:i4>9</vt:i4>
      </vt:variant>
      <vt:variant>
        <vt:i4>0</vt:i4>
      </vt:variant>
      <vt:variant>
        <vt:i4>5</vt:i4>
      </vt:variant>
      <vt:variant>
        <vt:lpwstr>https://pctvs.org/bid</vt:lpwstr>
      </vt:variant>
      <vt:variant>
        <vt:lpwstr/>
      </vt:variant>
      <vt:variant>
        <vt:i4>1966173</vt:i4>
      </vt:variant>
      <vt:variant>
        <vt:i4>6</vt:i4>
      </vt:variant>
      <vt:variant>
        <vt:i4>0</vt:i4>
      </vt:variant>
      <vt:variant>
        <vt:i4>5</vt:i4>
      </vt:variant>
      <vt:variant>
        <vt:lpwstr>https://pctvs.org/bid</vt:lpwstr>
      </vt:variant>
      <vt:variant>
        <vt:lpwstr/>
      </vt:variant>
      <vt:variant>
        <vt:i4>1638433</vt:i4>
      </vt:variant>
      <vt:variant>
        <vt:i4>3</vt:i4>
      </vt:variant>
      <vt:variant>
        <vt:i4>0</vt:i4>
      </vt:variant>
      <vt:variant>
        <vt:i4>5</vt:i4>
      </vt:variant>
      <vt:variant>
        <vt:lpwstr>mailto:sbelmont@pcti.tec.nj.us</vt:lpwstr>
      </vt:variant>
      <vt:variant>
        <vt:lpwstr/>
      </vt:variant>
      <vt:variant>
        <vt:i4>1114138</vt:i4>
      </vt:variant>
      <vt:variant>
        <vt:i4>0</vt:i4>
      </vt:variant>
      <vt:variant>
        <vt:i4>0</vt:i4>
      </vt:variant>
      <vt:variant>
        <vt:i4>5</vt:i4>
      </vt:variant>
      <vt:variant>
        <vt:lpwstr>https://colbisecurebids.com/agency/pctvs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PASSAIC BOARD OF EDUCATION</dc:title>
  <dc:subject/>
  <dc:creator>Passaic BOE</dc:creator>
  <cp:keywords/>
  <cp:lastModifiedBy>Sally Belmont</cp:lastModifiedBy>
  <cp:revision>3</cp:revision>
  <cp:lastPrinted>2021-02-17T22:18:00Z</cp:lastPrinted>
  <dcterms:created xsi:type="dcterms:W3CDTF">2023-09-11T12:50:00Z</dcterms:created>
  <dcterms:modified xsi:type="dcterms:W3CDTF">2023-09-11T12:52:00Z</dcterms:modified>
</cp:coreProperties>
</file>